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21CF7" w14:textId="77777777" w:rsidR="003D4308" w:rsidRDefault="00A41B6D">
      <w:pPr>
        <w:pStyle w:val="Heading1"/>
        <w:spacing w:after="20"/>
        <w:ind w:left="-5" w:hanging="10"/>
      </w:pPr>
      <w:r>
        <w:rPr>
          <w:noProof/>
        </w:rPr>
        <w:drawing>
          <wp:anchor distT="0" distB="0" distL="114300" distR="114300" simplePos="0" relativeHeight="251658240" behindDoc="0" locked="0" layoutInCell="1" allowOverlap="1" wp14:anchorId="00F66BB8" wp14:editId="088F1A3C">
            <wp:simplePos x="0" y="0"/>
            <wp:positionH relativeFrom="column">
              <wp:posOffset>4448175</wp:posOffset>
            </wp:positionH>
            <wp:positionV relativeFrom="paragraph">
              <wp:posOffset>-111125</wp:posOffset>
            </wp:positionV>
            <wp:extent cx="1433195" cy="163576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33195" cy="1635760"/>
                    </a:xfrm>
                    <a:prstGeom prst="rect">
                      <a:avLst/>
                    </a:prstGeom>
                  </pic:spPr>
                </pic:pic>
              </a:graphicData>
            </a:graphic>
            <wp14:sizeRelH relativeFrom="page">
              <wp14:pctWidth>0</wp14:pctWidth>
            </wp14:sizeRelH>
            <wp14:sizeRelV relativeFrom="page">
              <wp14:pctHeight>0</wp14:pctHeight>
            </wp14:sizeRelV>
          </wp:anchor>
        </w:drawing>
      </w:r>
      <w:r>
        <w:rPr>
          <w:sz w:val="24"/>
        </w:rPr>
        <w:t>Hucknall National</w:t>
      </w:r>
      <w:r w:rsidR="00561407">
        <w:rPr>
          <w:sz w:val="24"/>
        </w:rPr>
        <w:t xml:space="preserve"> C of E </w:t>
      </w:r>
      <w:r>
        <w:rPr>
          <w:sz w:val="24"/>
        </w:rPr>
        <w:t xml:space="preserve">(VA) </w:t>
      </w:r>
      <w:r w:rsidR="00561407">
        <w:rPr>
          <w:sz w:val="24"/>
        </w:rPr>
        <w:t xml:space="preserve">Primary School  </w:t>
      </w:r>
    </w:p>
    <w:p w14:paraId="6D0DF603" w14:textId="77777777" w:rsidR="003D4308" w:rsidRDefault="00A41B6D">
      <w:pPr>
        <w:spacing w:after="34"/>
      </w:pPr>
      <w:r>
        <w:t>Headteacher: Miss S Barratt</w:t>
      </w:r>
      <w:r w:rsidR="00561407">
        <w:t xml:space="preserve"> </w:t>
      </w:r>
    </w:p>
    <w:p w14:paraId="4BA3B977" w14:textId="77777777" w:rsidR="003D4308" w:rsidRDefault="00561407">
      <w:r>
        <w:t>D</w:t>
      </w:r>
      <w:r w:rsidR="00A41B6D">
        <w:t>eputy Headteacher: Mrs H Brown</w:t>
      </w:r>
      <w:r>
        <w:t xml:space="preserve">  </w:t>
      </w:r>
    </w:p>
    <w:p w14:paraId="630EE51E" w14:textId="77777777" w:rsidR="003D4308" w:rsidRDefault="00561407">
      <w:pPr>
        <w:spacing w:after="221" w:line="259" w:lineRule="auto"/>
        <w:ind w:left="0" w:firstLine="0"/>
        <w:jc w:val="left"/>
      </w:pPr>
      <w:r>
        <w:t xml:space="preserve"> </w:t>
      </w:r>
    </w:p>
    <w:p w14:paraId="4D789666" w14:textId="77777777" w:rsidR="003D4308" w:rsidRDefault="00561407">
      <w:pPr>
        <w:spacing w:after="1899" w:line="259" w:lineRule="auto"/>
        <w:ind w:left="0" w:firstLine="0"/>
        <w:jc w:val="left"/>
      </w:pPr>
      <w:r>
        <w:t xml:space="preserve"> </w:t>
      </w:r>
    </w:p>
    <w:p w14:paraId="262EB37A" w14:textId="77777777" w:rsidR="003D4308" w:rsidRDefault="00561407">
      <w:pPr>
        <w:pStyle w:val="Heading1"/>
      </w:pPr>
      <w:r>
        <w:t xml:space="preserve">Anti-Bullying </w:t>
      </w:r>
    </w:p>
    <w:p w14:paraId="68A822CA" w14:textId="77777777" w:rsidR="003D4308" w:rsidRDefault="00561407">
      <w:pPr>
        <w:spacing w:after="0" w:line="259" w:lineRule="auto"/>
        <w:ind w:left="0" w:right="6" w:firstLine="0"/>
        <w:jc w:val="center"/>
      </w:pPr>
      <w:r>
        <w:rPr>
          <w:b/>
          <w:sz w:val="144"/>
        </w:rPr>
        <w:t xml:space="preserve">Policy </w:t>
      </w:r>
    </w:p>
    <w:p w14:paraId="154B8690" w14:textId="7A210A96" w:rsidR="003D4308" w:rsidRDefault="00B725C1">
      <w:pPr>
        <w:spacing w:after="15" w:line="259" w:lineRule="auto"/>
        <w:ind w:left="0" w:right="6" w:firstLine="0"/>
        <w:jc w:val="center"/>
      </w:pPr>
      <w:r>
        <w:rPr>
          <w:sz w:val="48"/>
        </w:rPr>
        <w:t>September 202</w:t>
      </w:r>
      <w:r w:rsidR="00056E5B">
        <w:rPr>
          <w:sz w:val="48"/>
        </w:rPr>
        <w:t>6</w:t>
      </w:r>
      <w:r w:rsidR="00561407">
        <w:rPr>
          <w:sz w:val="48"/>
        </w:rPr>
        <w:t xml:space="preserve">  </w:t>
      </w:r>
    </w:p>
    <w:p w14:paraId="0D75FA5D" w14:textId="77777777" w:rsidR="003D4308" w:rsidRDefault="00561407">
      <w:pPr>
        <w:spacing w:after="219" w:line="259" w:lineRule="auto"/>
        <w:ind w:left="48" w:firstLine="0"/>
        <w:jc w:val="center"/>
      </w:pPr>
      <w:r>
        <w:rPr>
          <w:b/>
        </w:rPr>
        <w:t xml:space="preserve"> </w:t>
      </w:r>
    </w:p>
    <w:p w14:paraId="0212702B" w14:textId="77777777" w:rsidR="003D4308" w:rsidRDefault="00561407">
      <w:pPr>
        <w:spacing w:after="221" w:line="259" w:lineRule="auto"/>
        <w:ind w:left="48" w:firstLine="0"/>
        <w:jc w:val="center"/>
      </w:pPr>
      <w:r>
        <w:t xml:space="preserve"> </w:t>
      </w:r>
    </w:p>
    <w:p w14:paraId="1865E5CF" w14:textId="77777777" w:rsidR="003D4308" w:rsidRDefault="00561407">
      <w:pPr>
        <w:spacing w:after="221" w:line="259" w:lineRule="auto"/>
        <w:ind w:left="0" w:firstLine="0"/>
        <w:jc w:val="left"/>
      </w:pPr>
      <w:r>
        <w:rPr>
          <w:b/>
        </w:rPr>
        <w:t xml:space="preserve"> </w:t>
      </w:r>
    </w:p>
    <w:p w14:paraId="182DF4EB" w14:textId="77777777" w:rsidR="003D4308" w:rsidRDefault="00561407">
      <w:pPr>
        <w:spacing w:after="219" w:line="259" w:lineRule="auto"/>
        <w:ind w:left="0" w:firstLine="0"/>
        <w:jc w:val="left"/>
      </w:pPr>
      <w:r>
        <w:rPr>
          <w:b/>
        </w:rPr>
        <w:t xml:space="preserve"> </w:t>
      </w:r>
    </w:p>
    <w:p w14:paraId="3619A720" w14:textId="77777777" w:rsidR="003D4308" w:rsidRDefault="00561407">
      <w:pPr>
        <w:spacing w:after="237" w:line="259" w:lineRule="auto"/>
        <w:ind w:left="0" w:firstLine="0"/>
        <w:jc w:val="left"/>
      </w:pPr>
      <w:r>
        <w:rPr>
          <w:b/>
        </w:rPr>
        <w:t xml:space="preserve"> </w:t>
      </w:r>
    </w:p>
    <w:p w14:paraId="112D429B" w14:textId="77777777" w:rsidR="003D4308" w:rsidRDefault="00561407">
      <w:pPr>
        <w:spacing w:after="0" w:line="259" w:lineRule="auto"/>
        <w:ind w:left="0" w:firstLine="0"/>
        <w:jc w:val="left"/>
      </w:pPr>
      <w:r>
        <w:rPr>
          <w:b/>
        </w:rPr>
        <w:t xml:space="preserve"> </w:t>
      </w:r>
      <w:r>
        <w:rPr>
          <w:b/>
        </w:rPr>
        <w:tab/>
        <w:t xml:space="preserve"> </w:t>
      </w:r>
    </w:p>
    <w:p w14:paraId="1060EED5" w14:textId="77777777" w:rsidR="00A41B6D" w:rsidRDefault="00A41B6D">
      <w:pPr>
        <w:spacing w:after="176" w:line="259" w:lineRule="auto"/>
        <w:ind w:left="-5"/>
        <w:jc w:val="left"/>
        <w:rPr>
          <w:b/>
        </w:rPr>
      </w:pPr>
    </w:p>
    <w:p w14:paraId="71B70F88" w14:textId="77777777" w:rsidR="00A41B6D" w:rsidRDefault="00A41B6D">
      <w:pPr>
        <w:spacing w:after="176" w:line="259" w:lineRule="auto"/>
        <w:ind w:left="-5"/>
        <w:jc w:val="left"/>
        <w:rPr>
          <w:b/>
        </w:rPr>
      </w:pPr>
    </w:p>
    <w:p w14:paraId="16DBD06A" w14:textId="77777777" w:rsidR="00A41B6D" w:rsidRDefault="00A41B6D">
      <w:pPr>
        <w:spacing w:after="176" w:line="259" w:lineRule="auto"/>
        <w:ind w:left="-5"/>
        <w:jc w:val="left"/>
        <w:rPr>
          <w:b/>
        </w:rPr>
      </w:pPr>
    </w:p>
    <w:p w14:paraId="09D73DAA" w14:textId="77777777" w:rsidR="00A41B6D" w:rsidRDefault="00A41B6D">
      <w:pPr>
        <w:spacing w:after="176" w:line="259" w:lineRule="auto"/>
        <w:ind w:left="-5"/>
        <w:jc w:val="left"/>
        <w:rPr>
          <w:b/>
        </w:rPr>
      </w:pPr>
    </w:p>
    <w:p w14:paraId="21655D5B" w14:textId="77777777" w:rsidR="00A41B6D" w:rsidRDefault="00A41B6D">
      <w:pPr>
        <w:spacing w:after="176" w:line="259" w:lineRule="auto"/>
        <w:ind w:left="-5"/>
        <w:jc w:val="left"/>
        <w:rPr>
          <w:b/>
        </w:rPr>
      </w:pPr>
    </w:p>
    <w:p w14:paraId="48BB212F" w14:textId="77777777" w:rsidR="00A41B6D" w:rsidRDefault="00A41B6D">
      <w:pPr>
        <w:spacing w:after="176" w:line="259" w:lineRule="auto"/>
        <w:ind w:left="-5"/>
        <w:jc w:val="left"/>
        <w:rPr>
          <w:b/>
        </w:rPr>
      </w:pPr>
    </w:p>
    <w:p w14:paraId="4DF4D998" w14:textId="77777777" w:rsidR="00A41B6D" w:rsidRDefault="00A41B6D">
      <w:pPr>
        <w:spacing w:after="176" w:line="259" w:lineRule="auto"/>
        <w:ind w:left="-5"/>
        <w:jc w:val="left"/>
        <w:rPr>
          <w:b/>
        </w:rPr>
      </w:pPr>
    </w:p>
    <w:p w14:paraId="454C8E09" w14:textId="77777777" w:rsidR="003D4308" w:rsidRDefault="00561407">
      <w:pPr>
        <w:spacing w:after="176" w:line="259" w:lineRule="auto"/>
        <w:ind w:left="-5"/>
        <w:jc w:val="left"/>
      </w:pPr>
      <w:r>
        <w:rPr>
          <w:b/>
        </w:rPr>
        <w:lastRenderedPageBreak/>
        <w:t xml:space="preserve">Contents: </w:t>
      </w:r>
    </w:p>
    <w:p w14:paraId="24F1C5BD" w14:textId="77777777" w:rsidR="003D4308" w:rsidRDefault="00561407">
      <w:pPr>
        <w:spacing w:after="96" w:line="259" w:lineRule="auto"/>
        <w:ind w:left="360" w:firstLine="0"/>
        <w:jc w:val="left"/>
      </w:pPr>
      <w:r>
        <w:rPr>
          <w:b/>
        </w:rPr>
        <w:t xml:space="preserve"> </w:t>
      </w:r>
    </w:p>
    <w:p w14:paraId="6A3BAEA9" w14:textId="77777777" w:rsidR="003D4308" w:rsidRDefault="00561407">
      <w:pPr>
        <w:spacing w:after="199" w:line="259" w:lineRule="auto"/>
        <w:ind w:left="713"/>
        <w:jc w:val="left"/>
      </w:pPr>
      <w:r>
        <w:rPr>
          <w:color w:val="0000FF"/>
          <w:u w:val="single" w:color="0000FF"/>
        </w:rPr>
        <w:t>Statement of intent</w:t>
      </w:r>
      <w:r>
        <w:rPr>
          <w:color w:val="0000FF"/>
        </w:rPr>
        <w:t xml:space="preserve"> </w:t>
      </w:r>
    </w:p>
    <w:p w14:paraId="0EA882C8" w14:textId="77777777" w:rsidR="00A41B6D" w:rsidRDefault="00561407">
      <w:pPr>
        <w:spacing w:after="3" w:line="421" w:lineRule="auto"/>
        <w:ind w:left="713" w:right="6046"/>
        <w:jc w:val="left"/>
      </w:pPr>
      <w:r>
        <w:rPr>
          <w:sz w:val="22"/>
        </w:rPr>
        <w:t>1.</w:t>
      </w:r>
      <w:r>
        <w:rPr>
          <w:rFonts w:ascii="Arial" w:eastAsia="Arial" w:hAnsi="Arial" w:cs="Arial"/>
          <w:sz w:val="22"/>
        </w:rPr>
        <w:t xml:space="preserve"> </w:t>
      </w:r>
      <w:r>
        <w:rPr>
          <w:color w:val="0000FF"/>
          <w:u w:val="single" w:color="0000FF"/>
        </w:rPr>
        <w:t>Legal framework</w:t>
      </w:r>
      <w:r>
        <w:t xml:space="preserve">  </w:t>
      </w:r>
    </w:p>
    <w:p w14:paraId="71ADF005" w14:textId="77777777" w:rsidR="003D4308" w:rsidRDefault="00561407">
      <w:pPr>
        <w:spacing w:after="3" w:line="421" w:lineRule="auto"/>
        <w:ind w:left="713" w:right="6046"/>
        <w:jc w:val="left"/>
      </w:pPr>
      <w:r>
        <w:rPr>
          <w:sz w:val="22"/>
        </w:rPr>
        <w:t>2.</w:t>
      </w:r>
      <w:r>
        <w:rPr>
          <w:rFonts w:ascii="Arial" w:eastAsia="Arial" w:hAnsi="Arial" w:cs="Arial"/>
          <w:sz w:val="22"/>
        </w:rPr>
        <w:t xml:space="preserve"> </w:t>
      </w:r>
      <w:r>
        <w:rPr>
          <w:color w:val="0000FF"/>
          <w:u w:val="single" w:color="0000FF"/>
        </w:rPr>
        <w:t>Definition</w:t>
      </w:r>
      <w:r>
        <w:t xml:space="preserve">  </w:t>
      </w:r>
    </w:p>
    <w:p w14:paraId="38DDE6F4" w14:textId="77777777" w:rsidR="003D4308" w:rsidRDefault="00561407">
      <w:pPr>
        <w:numPr>
          <w:ilvl w:val="0"/>
          <w:numId w:val="1"/>
        </w:numPr>
        <w:spacing w:after="199" w:line="259" w:lineRule="auto"/>
        <w:ind w:hanging="360"/>
        <w:jc w:val="left"/>
      </w:pPr>
      <w:r>
        <w:rPr>
          <w:color w:val="0000FF"/>
          <w:u w:val="single" w:color="0000FF"/>
        </w:rPr>
        <w:t>Types of bullying</w:t>
      </w:r>
      <w:r>
        <w:t xml:space="preserve">  </w:t>
      </w:r>
    </w:p>
    <w:p w14:paraId="33F1F14A" w14:textId="77777777" w:rsidR="003D4308" w:rsidRDefault="00561407">
      <w:pPr>
        <w:numPr>
          <w:ilvl w:val="0"/>
          <w:numId w:val="1"/>
        </w:numPr>
        <w:spacing w:after="199" w:line="259" w:lineRule="auto"/>
        <w:ind w:hanging="360"/>
        <w:jc w:val="left"/>
      </w:pPr>
      <w:r>
        <w:rPr>
          <w:color w:val="0000FF"/>
          <w:u w:val="single" w:color="0000FF"/>
        </w:rPr>
        <w:t>Roles and responsibilities</w:t>
      </w:r>
      <w:r>
        <w:t xml:space="preserve">  </w:t>
      </w:r>
    </w:p>
    <w:p w14:paraId="63C264C5" w14:textId="77777777" w:rsidR="003D4308" w:rsidRDefault="00561407">
      <w:pPr>
        <w:numPr>
          <w:ilvl w:val="0"/>
          <w:numId w:val="1"/>
        </w:numPr>
        <w:spacing w:after="199" w:line="259" w:lineRule="auto"/>
        <w:ind w:hanging="360"/>
        <w:jc w:val="left"/>
      </w:pPr>
      <w:r>
        <w:rPr>
          <w:color w:val="0000FF"/>
          <w:u w:val="single" w:color="0000FF"/>
        </w:rPr>
        <w:t>Statutory implications</w:t>
      </w:r>
      <w:r>
        <w:t xml:space="preserve">  </w:t>
      </w:r>
    </w:p>
    <w:p w14:paraId="33A0BEF2" w14:textId="77777777" w:rsidR="003D4308" w:rsidRDefault="00561407">
      <w:pPr>
        <w:numPr>
          <w:ilvl w:val="0"/>
          <w:numId w:val="1"/>
        </w:numPr>
        <w:spacing w:after="199" w:line="259" w:lineRule="auto"/>
        <w:ind w:hanging="360"/>
        <w:jc w:val="left"/>
      </w:pPr>
      <w:r>
        <w:rPr>
          <w:color w:val="0000FF"/>
          <w:u w:val="single" w:color="0000FF"/>
        </w:rPr>
        <w:t>Prevention</w:t>
      </w:r>
      <w:r>
        <w:t xml:space="preserve">  </w:t>
      </w:r>
    </w:p>
    <w:p w14:paraId="38CA1A8A" w14:textId="77777777" w:rsidR="003D4308" w:rsidRDefault="00561407">
      <w:pPr>
        <w:numPr>
          <w:ilvl w:val="0"/>
          <w:numId w:val="1"/>
        </w:numPr>
        <w:spacing w:after="199" w:line="259" w:lineRule="auto"/>
        <w:ind w:hanging="360"/>
        <w:jc w:val="left"/>
      </w:pPr>
      <w:r>
        <w:rPr>
          <w:color w:val="0000FF"/>
          <w:u w:val="single" w:color="0000FF"/>
        </w:rPr>
        <w:t>Signs of bullying</w:t>
      </w:r>
      <w:r>
        <w:t xml:space="preserve">  </w:t>
      </w:r>
    </w:p>
    <w:p w14:paraId="3C68E4B1" w14:textId="77777777" w:rsidR="003D4308" w:rsidRDefault="00561407">
      <w:pPr>
        <w:numPr>
          <w:ilvl w:val="0"/>
          <w:numId w:val="1"/>
        </w:numPr>
        <w:spacing w:after="199" w:line="259" w:lineRule="auto"/>
        <w:ind w:hanging="360"/>
        <w:jc w:val="left"/>
      </w:pPr>
      <w:r>
        <w:rPr>
          <w:color w:val="0000FF"/>
          <w:u w:val="single" w:color="0000FF"/>
        </w:rPr>
        <w:t>Staff principles</w:t>
      </w:r>
      <w:r>
        <w:t xml:space="preserve">  </w:t>
      </w:r>
    </w:p>
    <w:p w14:paraId="1F1A3BDC" w14:textId="77777777" w:rsidR="003D4308" w:rsidRDefault="00561407">
      <w:pPr>
        <w:numPr>
          <w:ilvl w:val="0"/>
          <w:numId w:val="1"/>
        </w:numPr>
        <w:spacing w:after="199" w:line="259" w:lineRule="auto"/>
        <w:ind w:hanging="360"/>
        <w:jc w:val="left"/>
      </w:pPr>
      <w:r>
        <w:rPr>
          <w:color w:val="0000FF"/>
          <w:u w:val="single" w:color="0000FF"/>
        </w:rPr>
        <w:t>Preventing peer-on-peer sexual abuse</w:t>
      </w:r>
      <w:r>
        <w:t xml:space="preserve">  </w:t>
      </w:r>
    </w:p>
    <w:p w14:paraId="4C772D6E" w14:textId="77777777" w:rsidR="003D4308" w:rsidRDefault="00561407">
      <w:pPr>
        <w:numPr>
          <w:ilvl w:val="0"/>
          <w:numId w:val="1"/>
        </w:numPr>
        <w:spacing w:after="199" w:line="259" w:lineRule="auto"/>
        <w:ind w:hanging="360"/>
        <w:jc w:val="left"/>
      </w:pPr>
      <w:r>
        <w:rPr>
          <w:color w:val="0000FF"/>
          <w:u w:val="single" w:color="0000FF"/>
        </w:rPr>
        <w:t>Cyber bullying</w:t>
      </w:r>
      <w:r>
        <w:t xml:space="preserve">  </w:t>
      </w:r>
    </w:p>
    <w:p w14:paraId="1316ABE1" w14:textId="77777777" w:rsidR="003D4308" w:rsidRDefault="00561407">
      <w:pPr>
        <w:numPr>
          <w:ilvl w:val="0"/>
          <w:numId w:val="1"/>
        </w:numPr>
        <w:spacing w:after="199" w:line="259" w:lineRule="auto"/>
        <w:ind w:hanging="360"/>
        <w:jc w:val="left"/>
      </w:pPr>
      <w:r>
        <w:rPr>
          <w:color w:val="0000FF"/>
          <w:u w:val="single" w:color="0000FF"/>
        </w:rPr>
        <w:t>Procedures</w:t>
      </w:r>
      <w:r>
        <w:t xml:space="preserve">  </w:t>
      </w:r>
    </w:p>
    <w:p w14:paraId="67CCA530" w14:textId="77777777" w:rsidR="003D4308" w:rsidRDefault="00561407">
      <w:pPr>
        <w:numPr>
          <w:ilvl w:val="0"/>
          <w:numId w:val="1"/>
        </w:numPr>
        <w:spacing w:after="199" w:line="259" w:lineRule="auto"/>
        <w:ind w:hanging="360"/>
        <w:jc w:val="left"/>
      </w:pPr>
      <w:r>
        <w:rPr>
          <w:color w:val="0000FF"/>
          <w:u w:val="single" w:color="0000FF"/>
        </w:rPr>
        <w:t>Sanctions</w:t>
      </w:r>
      <w:r>
        <w:t xml:space="preserve">  </w:t>
      </w:r>
    </w:p>
    <w:p w14:paraId="30EA0319" w14:textId="77777777" w:rsidR="003D4308" w:rsidRDefault="00561407">
      <w:pPr>
        <w:numPr>
          <w:ilvl w:val="0"/>
          <w:numId w:val="1"/>
        </w:numPr>
        <w:spacing w:after="199" w:line="259" w:lineRule="auto"/>
        <w:ind w:hanging="360"/>
        <w:jc w:val="left"/>
      </w:pPr>
      <w:r>
        <w:rPr>
          <w:color w:val="0000FF"/>
          <w:u w:val="single" w:color="0000FF"/>
        </w:rPr>
        <w:t>Support</w:t>
      </w:r>
      <w:r>
        <w:t xml:space="preserve">  </w:t>
      </w:r>
    </w:p>
    <w:p w14:paraId="1C8595B3" w14:textId="77777777" w:rsidR="003D4308" w:rsidRDefault="00561407">
      <w:pPr>
        <w:numPr>
          <w:ilvl w:val="0"/>
          <w:numId w:val="1"/>
        </w:numPr>
        <w:spacing w:after="199" w:line="259" w:lineRule="auto"/>
        <w:ind w:hanging="360"/>
        <w:jc w:val="left"/>
      </w:pPr>
      <w:r>
        <w:rPr>
          <w:color w:val="0000FF"/>
          <w:u w:val="single" w:color="0000FF"/>
        </w:rPr>
        <w:t>Follow-up support</w:t>
      </w:r>
      <w:r>
        <w:t xml:space="preserve">  </w:t>
      </w:r>
    </w:p>
    <w:p w14:paraId="4BCCAFAB" w14:textId="77777777" w:rsidR="003D4308" w:rsidRDefault="00561407">
      <w:pPr>
        <w:numPr>
          <w:ilvl w:val="0"/>
          <w:numId w:val="1"/>
        </w:numPr>
        <w:spacing w:after="199" w:line="259" w:lineRule="auto"/>
        <w:ind w:hanging="360"/>
        <w:jc w:val="left"/>
      </w:pPr>
      <w:r>
        <w:rPr>
          <w:color w:val="0000FF"/>
          <w:u w:val="single" w:color="0000FF"/>
        </w:rPr>
        <w:t>Bullying outside of school</w:t>
      </w:r>
      <w:r>
        <w:t xml:space="preserve">  </w:t>
      </w:r>
    </w:p>
    <w:p w14:paraId="335434B4" w14:textId="0A00B4FA" w:rsidR="00F91EF2" w:rsidRDefault="00F91EF2">
      <w:pPr>
        <w:numPr>
          <w:ilvl w:val="0"/>
          <w:numId w:val="1"/>
        </w:numPr>
        <w:spacing w:after="199" w:line="259" w:lineRule="auto"/>
        <w:ind w:hanging="360"/>
        <w:jc w:val="left"/>
      </w:pPr>
      <w:r>
        <w:t>Pupils with SEND or health issues</w:t>
      </w:r>
    </w:p>
    <w:p w14:paraId="067C2371" w14:textId="77777777" w:rsidR="003D4308" w:rsidRDefault="00561407">
      <w:pPr>
        <w:numPr>
          <w:ilvl w:val="0"/>
          <w:numId w:val="1"/>
        </w:numPr>
        <w:spacing w:after="177" w:line="259" w:lineRule="auto"/>
        <w:ind w:hanging="360"/>
        <w:jc w:val="left"/>
      </w:pPr>
      <w:r>
        <w:rPr>
          <w:color w:val="0000FF"/>
          <w:u w:val="single" w:color="0000FF"/>
        </w:rPr>
        <w:t>Monitoring and review</w:t>
      </w:r>
      <w:r>
        <w:t xml:space="preserve">  </w:t>
      </w:r>
    </w:p>
    <w:p w14:paraId="6368643D" w14:textId="77777777" w:rsidR="003D4308" w:rsidRDefault="00561407">
      <w:pPr>
        <w:spacing w:after="179" w:line="259" w:lineRule="auto"/>
        <w:ind w:left="728"/>
        <w:jc w:val="left"/>
      </w:pPr>
      <w:r>
        <w:rPr>
          <w:b/>
        </w:rPr>
        <w:t xml:space="preserve">Appendices </w:t>
      </w:r>
    </w:p>
    <w:p w14:paraId="36DA6F39" w14:textId="77777777" w:rsidR="003D4308" w:rsidRDefault="00561407">
      <w:pPr>
        <w:spacing w:after="176" w:line="259" w:lineRule="auto"/>
        <w:ind w:left="713"/>
        <w:jc w:val="left"/>
      </w:pPr>
      <w:r>
        <w:rPr>
          <w:color w:val="0000FF"/>
          <w:u w:val="single" w:color="0000FF"/>
        </w:rPr>
        <w:t>Appendix 1 – Bullying Report Form</w:t>
      </w:r>
      <w:r>
        <w:rPr>
          <w:color w:val="0000FF"/>
        </w:rPr>
        <w:t xml:space="preserve">  </w:t>
      </w:r>
    </w:p>
    <w:p w14:paraId="74E9A93B" w14:textId="77777777" w:rsidR="003D4308" w:rsidRDefault="00561407">
      <w:pPr>
        <w:spacing w:after="209" w:line="259" w:lineRule="auto"/>
        <w:ind w:left="708" w:firstLine="0"/>
        <w:jc w:val="left"/>
      </w:pPr>
      <w:r>
        <w:t xml:space="preserve">  </w:t>
      </w:r>
    </w:p>
    <w:p w14:paraId="430E403C" w14:textId="77777777" w:rsidR="003D4308" w:rsidRDefault="00561407">
      <w:pPr>
        <w:spacing w:after="173" w:line="259" w:lineRule="auto"/>
        <w:ind w:left="0" w:firstLine="0"/>
        <w:jc w:val="left"/>
      </w:pPr>
      <w:r>
        <w:t xml:space="preserve"> </w:t>
      </w:r>
    </w:p>
    <w:p w14:paraId="14C304C2" w14:textId="77777777" w:rsidR="003D4308" w:rsidRDefault="00561407">
      <w:pPr>
        <w:spacing w:after="237" w:line="259" w:lineRule="auto"/>
        <w:ind w:left="0" w:firstLine="0"/>
        <w:jc w:val="left"/>
      </w:pPr>
      <w:r>
        <w:t xml:space="preserve"> </w:t>
      </w:r>
    </w:p>
    <w:p w14:paraId="189A3A7B" w14:textId="77777777" w:rsidR="003D4308" w:rsidRDefault="00561407">
      <w:pPr>
        <w:spacing w:after="0" w:line="259" w:lineRule="auto"/>
        <w:ind w:left="0" w:firstLine="0"/>
        <w:jc w:val="left"/>
      </w:pPr>
      <w:r>
        <w:t xml:space="preserve"> </w:t>
      </w:r>
      <w:r>
        <w:tab/>
        <w:t xml:space="preserve"> </w:t>
      </w:r>
    </w:p>
    <w:p w14:paraId="6FC23668" w14:textId="77777777" w:rsidR="00A41B6D" w:rsidRDefault="00A41B6D">
      <w:pPr>
        <w:pStyle w:val="Heading2"/>
        <w:ind w:left="-5"/>
      </w:pPr>
    </w:p>
    <w:p w14:paraId="08AE16B1" w14:textId="77777777" w:rsidR="00A41B6D" w:rsidRDefault="00A41B6D">
      <w:pPr>
        <w:pStyle w:val="Heading2"/>
        <w:ind w:left="-5"/>
      </w:pPr>
    </w:p>
    <w:p w14:paraId="19A92ECA" w14:textId="77777777" w:rsidR="00A41B6D" w:rsidRDefault="00A41B6D">
      <w:pPr>
        <w:pStyle w:val="Heading2"/>
        <w:ind w:left="-5"/>
      </w:pPr>
    </w:p>
    <w:p w14:paraId="0A74AE7D" w14:textId="77777777" w:rsidR="00A41B6D" w:rsidRDefault="00A41B6D" w:rsidP="00A41B6D"/>
    <w:p w14:paraId="3956A03E" w14:textId="77777777" w:rsidR="003D4308" w:rsidRPr="00A41B6D" w:rsidRDefault="00561407" w:rsidP="00A41B6D">
      <w:pPr>
        <w:rPr>
          <w:b/>
        </w:rPr>
      </w:pPr>
      <w:r w:rsidRPr="00A41B6D">
        <w:rPr>
          <w:b/>
        </w:rPr>
        <w:t xml:space="preserve">Statement of intent  </w:t>
      </w:r>
    </w:p>
    <w:p w14:paraId="4B4E3228" w14:textId="77777777" w:rsidR="00A41B6D" w:rsidRDefault="00A41B6D" w:rsidP="00A41B6D">
      <w:r>
        <w:t>At Hucknall National</w:t>
      </w:r>
      <w:r w:rsidR="00561407">
        <w:t xml:space="preserve"> C of E Primary School we aspire to </w:t>
      </w:r>
      <w:r>
        <w:t>educate for wisdom and aspiration with the help of the church and the community through a culture of dignity and respect. We aim to cultivate the wellness, gifts, talents and ambitions of every child and equip them with the wisdom, knowledge and skills to live life in all its fullness.</w:t>
      </w:r>
    </w:p>
    <w:p w14:paraId="11E6F4E3" w14:textId="77777777" w:rsidR="003D4308" w:rsidRDefault="00561407">
      <w:pPr>
        <w:spacing w:after="192" w:line="279" w:lineRule="auto"/>
        <w:ind w:left="0" w:firstLine="0"/>
        <w:jc w:val="left"/>
      </w:pPr>
      <w:r>
        <w:rPr>
          <w:i/>
        </w:rPr>
        <w:t xml:space="preserve">“There is neither Jew nor Greek, there is neither slave nor free, there is no male and female, for you are all one in Christ Jesus” (Galatians 3:28) </w:t>
      </w:r>
    </w:p>
    <w:p w14:paraId="644D5F76" w14:textId="77777777" w:rsidR="003D4308" w:rsidRDefault="00561407">
      <w:pPr>
        <w:spacing w:after="283" w:line="240" w:lineRule="auto"/>
        <w:ind w:left="-5"/>
        <w:jc w:val="left"/>
      </w:pPr>
      <w:r>
        <w:t xml:space="preserve">Jesus embodies the love and compassion of God for each person, and Christians are called to follow him in this, and to join with others in demonstrating it. He paid special attention to the disadvantaged, excluded, despised and feared. Therefore, we aim to:  </w:t>
      </w:r>
    </w:p>
    <w:p w14:paraId="07541826" w14:textId="77777777" w:rsidR="003D4308" w:rsidRDefault="00561407">
      <w:pPr>
        <w:numPr>
          <w:ilvl w:val="0"/>
          <w:numId w:val="2"/>
        </w:numPr>
        <w:spacing w:after="39"/>
        <w:ind w:hanging="360"/>
      </w:pPr>
      <w:r>
        <w:t xml:space="preserve">Provide a safe setting in which to learn, where children, parents, governors and staff know that they are valued  </w:t>
      </w:r>
    </w:p>
    <w:p w14:paraId="402F1AF5" w14:textId="77777777" w:rsidR="003D4308" w:rsidRDefault="00561407">
      <w:pPr>
        <w:numPr>
          <w:ilvl w:val="0"/>
          <w:numId w:val="2"/>
        </w:numPr>
        <w:spacing w:after="39"/>
        <w:ind w:hanging="360"/>
      </w:pPr>
      <w:r>
        <w:t xml:space="preserve">Create an open and honest environment where both children and staff are encouraged to take risks, make mistakes and learn from them  </w:t>
      </w:r>
    </w:p>
    <w:p w14:paraId="6A2A08D6" w14:textId="77777777" w:rsidR="003D4308" w:rsidRDefault="00561407">
      <w:pPr>
        <w:numPr>
          <w:ilvl w:val="0"/>
          <w:numId w:val="2"/>
        </w:numPr>
        <w:spacing w:after="10"/>
        <w:ind w:hanging="360"/>
      </w:pPr>
      <w:r>
        <w:t xml:space="preserve">Work to prevent bullying of any kind to ensure that all children experience joy at school  </w:t>
      </w:r>
    </w:p>
    <w:p w14:paraId="69A1DFCB" w14:textId="77777777" w:rsidR="003D4308" w:rsidRDefault="00561407">
      <w:pPr>
        <w:numPr>
          <w:ilvl w:val="0"/>
          <w:numId w:val="2"/>
        </w:numPr>
        <w:spacing w:after="42"/>
        <w:ind w:hanging="360"/>
      </w:pPr>
      <w:r>
        <w:t xml:space="preserve">Afford special provision to ensure equity for children with disabilities or special educational needs </w:t>
      </w:r>
    </w:p>
    <w:p w14:paraId="021357BA" w14:textId="77777777" w:rsidR="003D4308" w:rsidRDefault="00561407">
      <w:pPr>
        <w:numPr>
          <w:ilvl w:val="0"/>
          <w:numId w:val="2"/>
        </w:numPr>
        <w:spacing w:after="0"/>
        <w:ind w:hanging="360"/>
      </w:pPr>
      <w:r>
        <w:t>Recognise that mistakes are part of human experience; therefore we will have a robust approach to dealing with situations when things go wrong</w:t>
      </w:r>
      <w:r w:rsidR="00A41B6D">
        <w:t xml:space="preserve"> and to support children in learning how to manage their feelings and behaviour</w:t>
      </w:r>
      <w:r>
        <w:t xml:space="preserve">. </w:t>
      </w:r>
    </w:p>
    <w:p w14:paraId="3B191A0A" w14:textId="77777777" w:rsidR="003D4308" w:rsidRDefault="00561407">
      <w:pPr>
        <w:spacing w:after="219" w:line="259" w:lineRule="auto"/>
        <w:ind w:left="0" w:firstLine="0"/>
        <w:jc w:val="left"/>
      </w:pPr>
      <w:r>
        <w:t xml:space="preserve"> </w:t>
      </w:r>
    </w:p>
    <w:p w14:paraId="4D08D690" w14:textId="77777777" w:rsidR="003D4308" w:rsidRDefault="00A41B6D">
      <w:pPr>
        <w:spacing w:after="237" w:line="240" w:lineRule="auto"/>
        <w:ind w:left="-5"/>
        <w:jc w:val="left"/>
      </w:pPr>
      <w:r>
        <w:t>Hucknall National</w:t>
      </w:r>
      <w:r w:rsidR="00561407">
        <w:t xml:space="preserve"> C of E Primary School believes that all pupils are entitled to learn in a safe and supportive environment; this means being free from all forms of bullying behaviour. This policy outlines how instances of bullying are dealt with, including the procedures to prevent occurrences of bullying.  </w:t>
      </w:r>
    </w:p>
    <w:p w14:paraId="671C367D" w14:textId="77777777" w:rsidR="003D4308" w:rsidRDefault="00561407">
      <w:r>
        <w:t xml:space="preserve">These strategies, such as learning about tolerance and difference as part of the school’s curriculum, aim to promote an inclusive, tolerant and supportive ethos at the school. </w:t>
      </w:r>
    </w:p>
    <w:p w14:paraId="406353FE" w14:textId="77777777" w:rsidR="003D4308" w:rsidRDefault="00561407">
      <w:r>
        <w:t>The Education and Inspections Act 2006 outlines several legal obligations regarding the school’s response to bullying. Under section 89, schools must have measures in place to encourage good behaviour and prevent all forms of bullying</w:t>
      </w:r>
      <w:r>
        <w:rPr>
          <w:b/>
        </w:rPr>
        <w:t xml:space="preserve"> </w:t>
      </w:r>
      <w:r>
        <w:t xml:space="preserve">amongst pupils. These measures are part of the school’s Behaviour Policy which is communicated to all pupils, school staff and parents. </w:t>
      </w:r>
    </w:p>
    <w:p w14:paraId="3D9A1768" w14:textId="77777777" w:rsidR="003D4308" w:rsidRDefault="00561407">
      <w:pPr>
        <w:spacing w:after="189"/>
      </w:pPr>
      <w:r>
        <w:t xml:space="preserve">All staff, parents and pupils work together to prevent and reduce any instances of bullying at the school. There is a zero-tolerance policy for bullying at the school.  </w:t>
      </w:r>
    </w:p>
    <w:p w14:paraId="5B80CC58" w14:textId="77777777" w:rsidR="00A41B6D" w:rsidRDefault="00561407" w:rsidP="00A41B6D">
      <w:pPr>
        <w:spacing w:after="1782" w:line="259" w:lineRule="auto"/>
        <w:ind w:left="0" w:firstLine="0"/>
        <w:jc w:val="left"/>
      </w:pPr>
      <w:r>
        <w:lastRenderedPageBreak/>
        <w:t xml:space="preserve"> </w:t>
      </w:r>
    </w:p>
    <w:p w14:paraId="772C2475" w14:textId="77777777" w:rsidR="003D4308" w:rsidRDefault="00A41B6D" w:rsidP="00A41B6D">
      <w:pPr>
        <w:spacing w:after="1782" w:line="259" w:lineRule="auto"/>
        <w:ind w:left="0" w:firstLine="0"/>
        <w:jc w:val="left"/>
      </w:pPr>
      <w:r>
        <w:t>Signed by:</w:t>
      </w:r>
      <w:r w:rsidR="00561407">
        <w:tab/>
        <w:t xml:space="preserve"> </w:t>
      </w:r>
    </w:p>
    <w:p w14:paraId="737F8A32" w14:textId="77F87BBD" w:rsidR="003D4308" w:rsidRDefault="00091D14">
      <w:pPr>
        <w:tabs>
          <w:tab w:val="center" w:pos="3441"/>
          <w:tab w:val="center" w:pos="5225"/>
        </w:tabs>
        <w:spacing w:after="0" w:line="259" w:lineRule="auto"/>
        <w:ind w:left="0" w:firstLine="0"/>
        <w:jc w:val="left"/>
      </w:pPr>
      <w:r>
        <w:rPr>
          <w:sz w:val="22"/>
        </w:rPr>
        <w:t>Sarah Barratt</w:t>
      </w:r>
      <w:r w:rsidR="00561407">
        <w:rPr>
          <w:sz w:val="22"/>
        </w:rPr>
        <w:tab/>
      </w:r>
      <w:r w:rsidR="00561407">
        <w:t xml:space="preserve">Headteacher </w:t>
      </w:r>
      <w:r w:rsidR="00561407">
        <w:tab/>
        <w:t xml:space="preserve">Date: </w:t>
      </w:r>
      <w:r w:rsidR="00B725C1">
        <w:t xml:space="preserve"> September 202</w:t>
      </w:r>
      <w:r w:rsidR="00056E5B">
        <w:t>6</w:t>
      </w:r>
    </w:p>
    <w:p w14:paraId="7EE59D5E" w14:textId="77777777" w:rsidR="003D4308" w:rsidRDefault="00561407">
      <w:pPr>
        <w:spacing w:after="48" w:line="259" w:lineRule="auto"/>
        <w:ind w:left="-108" w:firstLine="0"/>
        <w:jc w:val="left"/>
      </w:pPr>
      <w:r>
        <w:rPr>
          <w:noProof/>
          <w:sz w:val="22"/>
        </w:rPr>
        <mc:AlternateContent>
          <mc:Choice Requires="wpg">
            <w:drawing>
              <wp:inline distT="0" distB="0" distL="0" distR="0" wp14:anchorId="1015E8AB" wp14:editId="338BB3E0">
                <wp:extent cx="5732907" cy="3048"/>
                <wp:effectExtent l="0" t="0" r="0" b="0"/>
                <wp:docPr id="20423" name="Group 20423"/>
                <wp:cNvGraphicFramePr/>
                <a:graphic xmlns:a="http://schemas.openxmlformats.org/drawingml/2006/main">
                  <a:graphicData uri="http://schemas.microsoft.com/office/word/2010/wordprocessingGroup">
                    <wpg:wgp>
                      <wpg:cNvGrpSpPr/>
                      <wpg:grpSpPr>
                        <a:xfrm>
                          <a:off x="0" y="0"/>
                          <a:ext cx="5732907" cy="3048"/>
                          <a:chOff x="0" y="0"/>
                          <a:chExt cx="5732907" cy="3048"/>
                        </a:xfrm>
                      </wpg:grpSpPr>
                      <wps:wsp>
                        <wps:cNvPr id="20924" name="Shape 20924"/>
                        <wps:cNvSpPr/>
                        <wps:spPr>
                          <a:xfrm>
                            <a:off x="0" y="0"/>
                            <a:ext cx="1786763" cy="9144"/>
                          </a:xfrm>
                          <a:custGeom>
                            <a:avLst/>
                            <a:gdLst/>
                            <a:ahLst/>
                            <a:cxnLst/>
                            <a:rect l="0" t="0" r="0" b="0"/>
                            <a:pathLst>
                              <a:path w="1786763" h="9144">
                                <a:moveTo>
                                  <a:pt x="0" y="0"/>
                                </a:moveTo>
                                <a:lnTo>
                                  <a:pt x="1786763" y="0"/>
                                </a:lnTo>
                                <a:lnTo>
                                  <a:pt x="17867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925" name="Shape 20925"/>
                        <wps:cNvSpPr/>
                        <wps:spPr>
                          <a:xfrm>
                            <a:off x="3688969" y="0"/>
                            <a:ext cx="2043938" cy="9144"/>
                          </a:xfrm>
                          <a:custGeom>
                            <a:avLst/>
                            <a:gdLst/>
                            <a:ahLst/>
                            <a:cxnLst/>
                            <a:rect l="0" t="0" r="0" b="0"/>
                            <a:pathLst>
                              <a:path w="2043938" h="9144">
                                <a:moveTo>
                                  <a:pt x="0" y="0"/>
                                </a:moveTo>
                                <a:lnTo>
                                  <a:pt x="2043938" y="0"/>
                                </a:lnTo>
                                <a:lnTo>
                                  <a:pt x="204393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F9F1670" id="Group 20423" o:spid="_x0000_s1026" style="width:451.4pt;height:.25pt;mso-position-horizontal-relative:char;mso-position-vertical-relative:line" coordsize="5732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">
                <v:shape id="Shape 20924" o:spid="_x0000_s1027" style="position:absolute;width:17867;height:91;visibility:visible;mso-wrap-style:square;v-text-anchor:top" coordsize="178676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" path="m,l1786763,r,9144l,9144,,e" fillcolor="black" stroked="f" strokeweight="0">
                  <v:stroke miterlimit="83231f" joinstyle="miter"/>
                  <v:path arrowok="t" textboxrect="0,0,1786763,9144"/>
                </v:shape>
                <v:shape id="Shape 20925" o:spid="_x0000_s1028" style="position:absolute;left:36889;width:20440;height:91;visibility:visible;mso-wrap-style:square;v-text-anchor:top" coordsize="20439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" path="m,l2043938,r,9144l,9144,,e" fillcolor="black" stroked="f" strokeweight="0">
                  <v:stroke miterlimit="83231f" joinstyle="miter"/>
                  <v:path arrowok="t" textboxrect="0,0,2043938,9144"/>
                </v:shape>
                <w10:anchorlock/>
              </v:group>
            </w:pict>
          </mc:Fallback>
        </mc:AlternateContent>
      </w:r>
    </w:p>
    <w:p w14:paraId="49D30D11" w14:textId="77777777" w:rsidR="003D4308" w:rsidRDefault="00561407">
      <w:pPr>
        <w:spacing w:after="0" w:line="259" w:lineRule="auto"/>
        <w:ind w:left="0" w:firstLine="0"/>
      </w:pPr>
      <w:r>
        <w:t xml:space="preserve"> </w:t>
      </w:r>
      <w:r>
        <w:tab/>
        <w:t xml:space="preserve"> </w:t>
      </w:r>
    </w:p>
    <w:p w14:paraId="40A930FF" w14:textId="77777777" w:rsidR="003D4308" w:rsidRDefault="00561407">
      <w:pPr>
        <w:tabs>
          <w:tab w:val="center" w:pos="3713"/>
          <w:tab w:val="center" w:pos="5225"/>
        </w:tabs>
        <w:spacing w:after="0" w:line="259" w:lineRule="auto"/>
        <w:ind w:left="0" w:firstLine="0"/>
        <w:jc w:val="left"/>
      </w:pPr>
      <w:r>
        <w:rPr>
          <w:sz w:val="22"/>
        </w:rPr>
        <w:tab/>
      </w:r>
      <w:r>
        <w:t xml:space="preserve">Chair of governors </w:t>
      </w:r>
      <w:r>
        <w:tab/>
        <w:t xml:space="preserve">Date: </w:t>
      </w:r>
    </w:p>
    <w:p w14:paraId="35C98F16" w14:textId="77777777" w:rsidR="003D4308" w:rsidRDefault="00561407">
      <w:pPr>
        <w:spacing w:after="0" w:line="259" w:lineRule="auto"/>
        <w:ind w:left="-123" w:firstLine="0"/>
        <w:jc w:val="left"/>
      </w:pPr>
      <w:r>
        <w:rPr>
          <w:noProof/>
          <w:sz w:val="22"/>
        </w:rPr>
        <mc:AlternateContent>
          <mc:Choice Requires="wpg">
            <w:drawing>
              <wp:inline distT="0" distB="0" distL="0" distR="0" wp14:anchorId="1180645B" wp14:editId="0596B195">
                <wp:extent cx="5742051" cy="6096"/>
                <wp:effectExtent l="0" t="0" r="0" b="0"/>
                <wp:docPr id="20426" name="Group 20426"/>
                <wp:cNvGraphicFramePr/>
                <a:graphic xmlns:a="http://schemas.openxmlformats.org/drawingml/2006/main">
                  <a:graphicData uri="http://schemas.microsoft.com/office/word/2010/wordprocessingGroup">
                    <wpg:wgp>
                      <wpg:cNvGrpSpPr/>
                      <wpg:grpSpPr>
                        <a:xfrm>
                          <a:off x="0" y="0"/>
                          <a:ext cx="5742051" cy="6096"/>
                          <a:chOff x="0" y="0"/>
                          <a:chExt cx="5742051" cy="6096"/>
                        </a:xfrm>
                      </wpg:grpSpPr>
                      <wps:wsp>
                        <wps:cNvPr id="20928" name="Shape 20928"/>
                        <wps:cNvSpPr/>
                        <wps:spPr>
                          <a:xfrm>
                            <a:off x="0" y="0"/>
                            <a:ext cx="1795907" cy="9144"/>
                          </a:xfrm>
                          <a:custGeom>
                            <a:avLst/>
                            <a:gdLst/>
                            <a:ahLst/>
                            <a:cxnLst/>
                            <a:rect l="0" t="0" r="0" b="0"/>
                            <a:pathLst>
                              <a:path w="1795907" h="9144">
                                <a:moveTo>
                                  <a:pt x="0" y="0"/>
                                </a:moveTo>
                                <a:lnTo>
                                  <a:pt x="1795907" y="0"/>
                                </a:lnTo>
                                <a:lnTo>
                                  <a:pt x="179590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929" name="Shape 20929"/>
                        <wps:cNvSpPr/>
                        <wps:spPr>
                          <a:xfrm>
                            <a:off x="3688969" y="0"/>
                            <a:ext cx="2053082" cy="9144"/>
                          </a:xfrm>
                          <a:custGeom>
                            <a:avLst/>
                            <a:gdLst/>
                            <a:ahLst/>
                            <a:cxnLst/>
                            <a:rect l="0" t="0" r="0" b="0"/>
                            <a:pathLst>
                              <a:path w="2053082" h="9144">
                                <a:moveTo>
                                  <a:pt x="0" y="0"/>
                                </a:moveTo>
                                <a:lnTo>
                                  <a:pt x="2053082" y="0"/>
                                </a:lnTo>
                                <a:lnTo>
                                  <a:pt x="20530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D13731A" id="Group 20426" o:spid="_x0000_s1026" style="width:452.15pt;height:.5pt;mso-position-horizontal-relative:char;mso-position-vertical-relative:line" coordsize="5742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">
                <v:shape id="Shape 20928" o:spid="_x0000_s1027" style="position:absolute;width:17959;height:91;visibility:visible;mso-wrap-style:square;v-text-anchor:top" coordsize="179590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" path="m,l1795907,r,9144l,9144,,e" fillcolor="black" stroked="f" strokeweight="0">
                  <v:stroke miterlimit="83231f" joinstyle="miter"/>
                  <v:path arrowok="t" textboxrect="0,0,1795907,9144"/>
                </v:shape>
                <v:shape id="Shape 20929" o:spid="_x0000_s1028" style="position:absolute;left:36889;width:20531;height:91;visibility:visible;mso-wrap-style:square;v-text-anchor:top" coordsize="205308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" path="m,l2053082,r,9144l,9144,,e" fillcolor="black" stroked="f" strokeweight="0">
                  <v:stroke miterlimit="83231f" joinstyle="miter"/>
                  <v:path arrowok="t" textboxrect="0,0,2053082,9144"/>
                </v:shape>
                <w10:anchorlock/>
              </v:group>
            </w:pict>
          </mc:Fallback>
        </mc:AlternateContent>
      </w:r>
      <w:r>
        <w:br w:type="page"/>
      </w:r>
    </w:p>
    <w:p w14:paraId="108320C7" w14:textId="77777777" w:rsidR="003D4308" w:rsidRDefault="00561407">
      <w:pPr>
        <w:pStyle w:val="Heading2"/>
        <w:ind w:left="-5"/>
      </w:pPr>
      <w:r>
        <w:lastRenderedPageBreak/>
        <w:t>1.</w:t>
      </w:r>
      <w:r>
        <w:rPr>
          <w:rFonts w:ascii="Arial" w:eastAsia="Arial" w:hAnsi="Arial" w:cs="Arial"/>
        </w:rPr>
        <w:t xml:space="preserve"> </w:t>
      </w:r>
      <w:r>
        <w:t>Legal framework</w:t>
      </w:r>
      <w:r>
        <w:rPr>
          <w:b w:val="0"/>
        </w:rPr>
        <w:t xml:space="preserve"> </w:t>
      </w:r>
    </w:p>
    <w:p w14:paraId="118D2758" w14:textId="77777777" w:rsidR="003D4308" w:rsidRDefault="00561407">
      <w:pPr>
        <w:ind w:left="1423" w:hanging="598"/>
      </w:pPr>
      <w:r>
        <w:rPr>
          <w:noProof/>
        </w:rPr>
        <w:drawing>
          <wp:inline distT="0" distB="0" distL="0" distR="0" wp14:anchorId="01274F4A" wp14:editId="5C197929">
            <wp:extent cx="214122" cy="104394"/>
            <wp:effectExtent l="0" t="0" r="0" b="0"/>
            <wp:docPr id="303" name="Picture 303"/>
            <wp:cNvGraphicFramePr/>
            <a:graphic xmlns:a="http://schemas.openxmlformats.org/drawingml/2006/main">
              <a:graphicData uri="http://schemas.openxmlformats.org/drawingml/2006/picture">
                <pic:pic xmlns:pic="http://schemas.openxmlformats.org/drawingml/2006/picture">
                  <pic:nvPicPr>
                    <pic:cNvPr id="303" name="Picture 303"/>
                    <pic:cNvPicPr/>
                  </pic:nvPicPr>
                  <pic:blipFill>
                    <a:blip r:embed="rId6"/>
                    <a:stretch>
                      <a:fillRect/>
                    </a:stretch>
                  </pic:blipFill>
                  <pic:spPr>
                    <a:xfrm>
                      <a:off x="0" y="0"/>
                      <a:ext cx="214122" cy="104394"/>
                    </a:xfrm>
                    <a:prstGeom prst="rect">
                      <a:avLst/>
                    </a:prstGeom>
                  </pic:spPr>
                </pic:pic>
              </a:graphicData>
            </a:graphic>
          </wp:inline>
        </w:drawing>
      </w:r>
      <w:r>
        <w:rPr>
          <w:rFonts w:ascii="Arial" w:eastAsia="Arial" w:hAnsi="Arial" w:cs="Arial"/>
        </w:rPr>
        <w:t xml:space="preserve"> </w:t>
      </w:r>
      <w:r>
        <w:t xml:space="preserve">This policy has due regard to all relevant legislation including, but not limited to, the following:  </w:t>
      </w:r>
    </w:p>
    <w:p w14:paraId="6F2B2585" w14:textId="77777777" w:rsidR="003D4308" w:rsidRDefault="00561407">
      <w:pPr>
        <w:numPr>
          <w:ilvl w:val="0"/>
          <w:numId w:val="3"/>
        </w:numPr>
        <w:spacing w:after="127"/>
        <w:ind w:hanging="355"/>
      </w:pPr>
      <w:r>
        <w:t xml:space="preserve">Education and Inspections Act 2006 </w:t>
      </w:r>
    </w:p>
    <w:p w14:paraId="654B5540" w14:textId="77777777" w:rsidR="003D4308" w:rsidRDefault="00561407">
      <w:pPr>
        <w:numPr>
          <w:ilvl w:val="0"/>
          <w:numId w:val="3"/>
        </w:numPr>
        <w:spacing w:after="130"/>
        <w:ind w:hanging="355"/>
      </w:pPr>
      <w:r>
        <w:t xml:space="preserve">Equality Act 2010 </w:t>
      </w:r>
    </w:p>
    <w:p w14:paraId="161274DC" w14:textId="77777777" w:rsidR="003D4308" w:rsidRDefault="00561407">
      <w:pPr>
        <w:numPr>
          <w:ilvl w:val="0"/>
          <w:numId w:val="3"/>
        </w:numPr>
        <w:spacing w:after="127"/>
        <w:ind w:hanging="355"/>
      </w:pPr>
      <w:r>
        <w:t xml:space="preserve">Protection from Harassment Act 1997 </w:t>
      </w:r>
    </w:p>
    <w:p w14:paraId="5D19D205" w14:textId="77777777" w:rsidR="003D4308" w:rsidRDefault="00561407">
      <w:pPr>
        <w:numPr>
          <w:ilvl w:val="0"/>
          <w:numId w:val="3"/>
        </w:numPr>
        <w:spacing w:after="127"/>
        <w:ind w:hanging="355"/>
      </w:pPr>
      <w:r>
        <w:t xml:space="preserve">Malicious Communications Act 1988 </w:t>
      </w:r>
    </w:p>
    <w:p w14:paraId="429AE933" w14:textId="77777777" w:rsidR="003D4308" w:rsidRDefault="00561407">
      <w:pPr>
        <w:numPr>
          <w:ilvl w:val="0"/>
          <w:numId w:val="3"/>
        </w:numPr>
        <w:spacing w:after="130"/>
        <w:ind w:hanging="355"/>
      </w:pPr>
      <w:r>
        <w:t xml:space="preserve">Public Order Act 1986 </w:t>
      </w:r>
    </w:p>
    <w:p w14:paraId="4BF12C22" w14:textId="77777777" w:rsidR="003D4308" w:rsidRDefault="00561407">
      <w:pPr>
        <w:numPr>
          <w:ilvl w:val="0"/>
          <w:numId w:val="3"/>
        </w:numPr>
        <w:spacing w:after="127"/>
        <w:ind w:hanging="355"/>
      </w:pPr>
      <w:r>
        <w:t xml:space="preserve">Communications Act 2003 </w:t>
      </w:r>
    </w:p>
    <w:p w14:paraId="7E36EFB0" w14:textId="77777777" w:rsidR="003D4308" w:rsidRDefault="00561407">
      <w:pPr>
        <w:numPr>
          <w:ilvl w:val="0"/>
          <w:numId w:val="3"/>
        </w:numPr>
        <w:spacing w:after="130"/>
        <w:ind w:hanging="355"/>
      </w:pPr>
      <w:r>
        <w:t xml:space="preserve">Human Rights Act 1998 </w:t>
      </w:r>
    </w:p>
    <w:p w14:paraId="16D4EEB0" w14:textId="77777777" w:rsidR="00360C6D" w:rsidRPr="00360C6D" w:rsidRDefault="00561407">
      <w:pPr>
        <w:numPr>
          <w:ilvl w:val="0"/>
          <w:numId w:val="3"/>
        </w:numPr>
        <w:spacing w:after="0" w:line="348" w:lineRule="auto"/>
        <w:ind w:hanging="355"/>
      </w:pPr>
      <w:r>
        <w:t xml:space="preserve">Crime and Disorder Act 1998 </w:t>
      </w:r>
    </w:p>
    <w:p w14:paraId="1C961CE3" w14:textId="20A5E1D2" w:rsidR="003D4308" w:rsidRDefault="00561407">
      <w:pPr>
        <w:numPr>
          <w:ilvl w:val="0"/>
          <w:numId w:val="3"/>
        </w:numPr>
        <w:spacing w:after="0" w:line="348" w:lineRule="auto"/>
        <w:ind w:hanging="355"/>
      </w:pPr>
      <w:r>
        <w:t xml:space="preserve">Education Act 2011 </w:t>
      </w:r>
    </w:p>
    <w:p w14:paraId="25BBFF3D" w14:textId="77777777" w:rsidR="00743024" w:rsidRPr="00980C7E" w:rsidRDefault="00743024" w:rsidP="00980C7E">
      <w:pPr>
        <w:pStyle w:val="ListParagraph"/>
        <w:numPr>
          <w:ilvl w:val="0"/>
          <w:numId w:val="3"/>
        </w:numPr>
        <w:rPr>
          <w:sz w:val="24"/>
          <w:szCs w:val="24"/>
        </w:rPr>
      </w:pPr>
      <w:r w:rsidRPr="00980C7E">
        <w:rPr>
          <w:sz w:val="24"/>
          <w:szCs w:val="24"/>
        </w:rPr>
        <w:t xml:space="preserve">DfE ‘Preventing and tackling bullying’ </w:t>
      </w:r>
    </w:p>
    <w:p w14:paraId="383B86B3" w14:textId="77777777" w:rsidR="00743024" w:rsidRPr="00980C7E" w:rsidRDefault="00743024" w:rsidP="00980C7E">
      <w:pPr>
        <w:pStyle w:val="ListParagraph"/>
        <w:numPr>
          <w:ilvl w:val="0"/>
          <w:numId w:val="3"/>
        </w:numPr>
        <w:rPr>
          <w:sz w:val="24"/>
          <w:szCs w:val="24"/>
        </w:rPr>
      </w:pPr>
      <w:r w:rsidRPr="00980C7E">
        <w:rPr>
          <w:sz w:val="24"/>
          <w:szCs w:val="24"/>
        </w:rPr>
        <w:t xml:space="preserve">DfE ‘Mental health and wellbeing provision in schools’ </w:t>
      </w:r>
    </w:p>
    <w:p w14:paraId="5EAB5C10" w14:textId="77777777" w:rsidR="00743024" w:rsidRPr="00980C7E" w:rsidRDefault="00743024" w:rsidP="00980C7E">
      <w:pPr>
        <w:pStyle w:val="ListParagraph"/>
        <w:numPr>
          <w:ilvl w:val="0"/>
          <w:numId w:val="3"/>
        </w:numPr>
        <w:rPr>
          <w:sz w:val="24"/>
          <w:szCs w:val="24"/>
        </w:rPr>
      </w:pPr>
      <w:r w:rsidRPr="00980C7E">
        <w:rPr>
          <w:sz w:val="24"/>
          <w:szCs w:val="24"/>
        </w:rPr>
        <w:t>DfE ‘Keeping children safe in education</w:t>
      </w:r>
    </w:p>
    <w:p w14:paraId="6EF7C640" w14:textId="4D4892F0" w:rsidR="00743024" w:rsidRPr="00980C7E" w:rsidRDefault="00743024" w:rsidP="00980C7E">
      <w:pPr>
        <w:pStyle w:val="ListParagraph"/>
        <w:numPr>
          <w:ilvl w:val="0"/>
          <w:numId w:val="3"/>
        </w:numPr>
        <w:rPr>
          <w:sz w:val="24"/>
          <w:szCs w:val="24"/>
        </w:rPr>
      </w:pPr>
      <w:r w:rsidRPr="00980C7E">
        <w:rPr>
          <w:sz w:val="24"/>
          <w:szCs w:val="24"/>
        </w:rPr>
        <w:t>DfE ‘Behaviour in schools: advice for headteachers and school staff’</w:t>
      </w:r>
    </w:p>
    <w:p w14:paraId="327D696E" w14:textId="77777777" w:rsidR="00743024" w:rsidRPr="00980C7E" w:rsidRDefault="00743024" w:rsidP="00980C7E">
      <w:pPr>
        <w:pStyle w:val="ListParagraph"/>
        <w:numPr>
          <w:ilvl w:val="0"/>
          <w:numId w:val="3"/>
        </w:numPr>
        <w:rPr>
          <w:sz w:val="24"/>
          <w:szCs w:val="24"/>
        </w:rPr>
      </w:pPr>
      <w:r w:rsidRPr="00980C7E">
        <w:rPr>
          <w:sz w:val="24"/>
          <w:szCs w:val="24"/>
        </w:rPr>
        <w:t>DCMS, DSIT, and UK Council for Internet Safety ‘Sharing nudes and semi-nudes: advice for education settings working with children and young people’</w:t>
      </w:r>
    </w:p>
    <w:p w14:paraId="10427542" w14:textId="63277BD3" w:rsidR="00743024" w:rsidRPr="00980C7E" w:rsidRDefault="00743024" w:rsidP="00980C7E">
      <w:pPr>
        <w:pStyle w:val="ListParagraph"/>
        <w:numPr>
          <w:ilvl w:val="0"/>
          <w:numId w:val="3"/>
        </w:numPr>
        <w:rPr>
          <w:sz w:val="24"/>
          <w:szCs w:val="24"/>
        </w:rPr>
      </w:pPr>
      <w:r w:rsidRPr="00980C7E">
        <w:rPr>
          <w:sz w:val="24"/>
          <w:szCs w:val="24"/>
        </w:rPr>
        <w:t>DfE ‘Supporting children and young people with medical conditions and allergy’</w:t>
      </w:r>
    </w:p>
    <w:p w14:paraId="0DD8AAD2" w14:textId="77777777" w:rsidR="00980C7E" w:rsidRPr="00980C7E" w:rsidRDefault="00980C7E" w:rsidP="00980C7E">
      <w:pPr>
        <w:spacing w:after="0" w:line="348" w:lineRule="auto"/>
        <w:ind w:left="2136" w:firstLine="0"/>
        <w:rPr>
          <w:szCs w:val="24"/>
        </w:rPr>
      </w:pPr>
    </w:p>
    <w:p w14:paraId="45DF044F" w14:textId="77777777" w:rsidR="003D4308" w:rsidRDefault="00561407">
      <w:pPr>
        <w:ind w:left="1481" w:hanging="651"/>
      </w:pPr>
      <w:r>
        <w:rPr>
          <w:noProof/>
        </w:rPr>
        <w:drawing>
          <wp:inline distT="0" distB="0" distL="0" distR="0" wp14:anchorId="584A0B56" wp14:editId="2BA1C7B2">
            <wp:extent cx="214122" cy="105918"/>
            <wp:effectExtent l="0" t="0" r="0" b="0"/>
            <wp:docPr id="351" name="Picture 351"/>
            <wp:cNvGraphicFramePr/>
            <a:graphic xmlns:a="http://schemas.openxmlformats.org/drawingml/2006/main">
              <a:graphicData uri="http://schemas.openxmlformats.org/drawingml/2006/picture">
                <pic:pic xmlns:pic="http://schemas.openxmlformats.org/drawingml/2006/picture">
                  <pic:nvPicPr>
                    <pic:cNvPr id="351" name="Picture 351"/>
                    <pic:cNvPicPr/>
                  </pic:nvPicPr>
                  <pic:blipFill>
                    <a:blip r:embed="rId7"/>
                    <a:stretch>
                      <a:fillRect/>
                    </a:stretch>
                  </pic:blipFill>
                  <pic:spPr>
                    <a:xfrm>
                      <a:off x="0" y="0"/>
                      <a:ext cx="214122" cy="105918"/>
                    </a:xfrm>
                    <a:prstGeom prst="rect">
                      <a:avLst/>
                    </a:prstGeom>
                  </pic:spPr>
                </pic:pic>
              </a:graphicData>
            </a:graphic>
          </wp:inline>
        </w:drawing>
      </w:r>
      <w:r>
        <w:rPr>
          <w:rFonts w:ascii="Arial" w:eastAsia="Arial" w:hAnsi="Arial" w:cs="Arial"/>
        </w:rPr>
        <w:t xml:space="preserve"> </w:t>
      </w:r>
      <w:r>
        <w:t xml:space="preserve">This policy has been written in accordance with guidance, including, but not limited to: </w:t>
      </w:r>
    </w:p>
    <w:p w14:paraId="17B52E5B" w14:textId="77777777" w:rsidR="003D4308" w:rsidRDefault="00561407">
      <w:pPr>
        <w:numPr>
          <w:ilvl w:val="0"/>
          <w:numId w:val="3"/>
        </w:numPr>
        <w:spacing w:after="127"/>
        <w:ind w:hanging="355"/>
      </w:pPr>
      <w:r>
        <w:t xml:space="preserve">DfE (2017) ‘Preventing and tackling bullying’  </w:t>
      </w:r>
    </w:p>
    <w:p w14:paraId="1CC022DE" w14:textId="77777777" w:rsidR="002D1B8E" w:rsidRDefault="002D1B8E">
      <w:pPr>
        <w:numPr>
          <w:ilvl w:val="0"/>
          <w:numId w:val="3"/>
        </w:numPr>
        <w:spacing w:after="159"/>
        <w:ind w:hanging="355"/>
      </w:pPr>
      <w:r>
        <w:t>DfE (2021) ‘Sexual violence and sexual harassment between children in schools and colleges’</w:t>
      </w:r>
    </w:p>
    <w:p w14:paraId="12064EE8" w14:textId="38CEF4B6" w:rsidR="002D1B8E" w:rsidRDefault="00B725C1">
      <w:pPr>
        <w:numPr>
          <w:ilvl w:val="0"/>
          <w:numId w:val="3"/>
        </w:numPr>
        <w:spacing w:after="159"/>
        <w:ind w:hanging="355"/>
      </w:pPr>
      <w:r>
        <w:t>DfE (2024</w:t>
      </w:r>
      <w:r w:rsidR="002D1B8E">
        <w:t>) ‘Keeping childr</w:t>
      </w:r>
      <w:r>
        <w:t>en safe in education 202</w:t>
      </w:r>
      <w:r w:rsidR="00360C6D">
        <w:t>5</w:t>
      </w:r>
      <w:r w:rsidR="002D1B8E">
        <w:t>’</w:t>
      </w:r>
    </w:p>
    <w:p w14:paraId="170DCCDC" w14:textId="77777777" w:rsidR="003D4308" w:rsidRDefault="002D1B8E" w:rsidP="008416A3">
      <w:pPr>
        <w:pStyle w:val="ListParagraph"/>
        <w:numPr>
          <w:ilvl w:val="0"/>
          <w:numId w:val="3"/>
        </w:numPr>
        <w:jc w:val="both"/>
      </w:pPr>
      <w:r>
        <w:t>DfE (2020) ‘Sharing nudes and semi-nudes: advice for education settings working with children and young people’</w:t>
      </w:r>
    </w:p>
    <w:p w14:paraId="0778DEB4" w14:textId="77777777" w:rsidR="003D4308" w:rsidRDefault="00561407">
      <w:pPr>
        <w:numPr>
          <w:ilvl w:val="0"/>
          <w:numId w:val="3"/>
        </w:numPr>
        <w:spacing w:after="115"/>
        <w:ind w:hanging="355"/>
      </w:pPr>
      <w:r>
        <w:t xml:space="preserve">DfE (2018) ‘Mental health and wellbeing provision in schools’  </w:t>
      </w:r>
    </w:p>
    <w:p w14:paraId="229FAA69" w14:textId="62592FE5" w:rsidR="0041565E" w:rsidRDefault="0041565E">
      <w:pPr>
        <w:numPr>
          <w:ilvl w:val="0"/>
          <w:numId w:val="3"/>
        </w:numPr>
        <w:spacing w:after="115"/>
        <w:ind w:hanging="355"/>
      </w:pPr>
      <w:r>
        <w:t>DfE ‘Behaviour in schools: advice for headteachers and school staff’</w:t>
      </w:r>
    </w:p>
    <w:p w14:paraId="0554E766" w14:textId="253DDE77" w:rsidR="00526E9B" w:rsidRDefault="00526E9B">
      <w:pPr>
        <w:numPr>
          <w:ilvl w:val="0"/>
          <w:numId w:val="3"/>
        </w:numPr>
        <w:spacing w:after="115"/>
        <w:ind w:hanging="355"/>
      </w:pPr>
      <w:r>
        <w:t>DfE ‘Supporting children and young people with medical conditions and allergy’</w:t>
      </w:r>
    </w:p>
    <w:p w14:paraId="43045D82" w14:textId="77777777" w:rsidR="003D4308" w:rsidRDefault="00561407">
      <w:pPr>
        <w:ind w:left="835"/>
      </w:pPr>
      <w:r>
        <w:rPr>
          <w:noProof/>
        </w:rPr>
        <w:drawing>
          <wp:inline distT="0" distB="0" distL="0" distR="0" wp14:anchorId="7876CF41" wp14:editId="00F9D76B">
            <wp:extent cx="214122" cy="105918"/>
            <wp:effectExtent l="0" t="0" r="0" b="0"/>
            <wp:docPr id="371" name="Picture 371"/>
            <wp:cNvGraphicFramePr/>
            <a:graphic xmlns:a="http://schemas.openxmlformats.org/drawingml/2006/main">
              <a:graphicData uri="http://schemas.openxmlformats.org/drawingml/2006/picture">
                <pic:pic xmlns:pic="http://schemas.openxmlformats.org/drawingml/2006/picture">
                  <pic:nvPicPr>
                    <pic:cNvPr id="371" name="Picture 371"/>
                    <pic:cNvPicPr/>
                  </pic:nvPicPr>
                  <pic:blipFill>
                    <a:blip r:embed="rId8"/>
                    <a:stretch>
                      <a:fillRect/>
                    </a:stretch>
                  </pic:blipFill>
                  <pic:spPr>
                    <a:xfrm>
                      <a:off x="0" y="0"/>
                      <a:ext cx="214122" cy="105918"/>
                    </a:xfrm>
                    <a:prstGeom prst="rect">
                      <a:avLst/>
                    </a:prstGeom>
                  </pic:spPr>
                </pic:pic>
              </a:graphicData>
            </a:graphic>
          </wp:inline>
        </w:drawing>
      </w:r>
      <w:r>
        <w:rPr>
          <w:rFonts w:ascii="Arial" w:eastAsia="Arial" w:hAnsi="Arial" w:cs="Arial"/>
        </w:rPr>
        <w:t xml:space="preserve"> </w:t>
      </w:r>
      <w:r>
        <w:t xml:space="preserve">This policy operates in conjunction with the following school policies: </w:t>
      </w:r>
    </w:p>
    <w:p w14:paraId="19840DF5" w14:textId="77777777" w:rsidR="003D4308" w:rsidRDefault="00561407">
      <w:pPr>
        <w:numPr>
          <w:ilvl w:val="0"/>
          <w:numId w:val="3"/>
        </w:numPr>
        <w:spacing w:after="128"/>
        <w:ind w:hanging="355"/>
      </w:pPr>
      <w:r>
        <w:lastRenderedPageBreak/>
        <w:t xml:space="preserve">Behaviour Policy </w:t>
      </w:r>
    </w:p>
    <w:p w14:paraId="7A183FA6" w14:textId="77777777" w:rsidR="003D4308" w:rsidRDefault="00561407">
      <w:pPr>
        <w:numPr>
          <w:ilvl w:val="0"/>
          <w:numId w:val="3"/>
        </w:numPr>
        <w:spacing w:after="128"/>
        <w:ind w:hanging="355"/>
      </w:pPr>
      <w:r>
        <w:t xml:space="preserve">E-Safety Policy </w:t>
      </w:r>
    </w:p>
    <w:p w14:paraId="0F4EC6BB" w14:textId="77777777" w:rsidR="003D4308" w:rsidRDefault="00561407">
      <w:pPr>
        <w:numPr>
          <w:ilvl w:val="0"/>
          <w:numId w:val="3"/>
        </w:numPr>
        <w:ind w:hanging="355"/>
      </w:pPr>
      <w:r>
        <w:t xml:space="preserve">Child Protection and Safeguarding Policy  </w:t>
      </w:r>
    </w:p>
    <w:p w14:paraId="5C2ABE7C" w14:textId="77777777" w:rsidR="002D1B8E" w:rsidRPr="00091D14" w:rsidRDefault="002D1B8E">
      <w:pPr>
        <w:numPr>
          <w:ilvl w:val="0"/>
          <w:numId w:val="3"/>
        </w:numPr>
        <w:ind w:hanging="355"/>
      </w:pPr>
      <w:r w:rsidRPr="002A198F">
        <w:rPr>
          <w:szCs w:val="24"/>
        </w:rPr>
        <w:t>Social, Emotional and Mental Health (SEMH) Policy</w:t>
      </w:r>
    </w:p>
    <w:p w14:paraId="6EDA90FB" w14:textId="77777777" w:rsidR="00091D14" w:rsidRPr="00091D14" w:rsidRDefault="00091D14">
      <w:pPr>
        <w:numPr>
          <w:ilvl w:val="0"/>
          <w:numId w:val="3"/>
        </w:numPr>
        <w:ind w:hanging="355"/>
      </w:pPr>
      <w:r w:rsidRPr="002A198F">
        <w:rPr>
          <w:szCs w:val="24"/>
        </w:rPr>
        <w:t>Primary Relationships and Health Education Policy</w:t>
      </w:r>
    </w:p>
    <w:p w14:paraId="51F8E9A4" w14:textId="77777777" w:rsidR="00091D14" w:rsidRPr="008416A3" w:rsidRDefault="00091D14">
      <w:pPr>
        <w:numPr>
          <w:ilvl w:val="0"/>
          <w:numId w:val="3"/>
        </w:numPr>
        <w:ind w:hanging="355"/>
      </w:pPr>
      <w:r>
        <w:rPr>
          <w:szCs w:val="24"/>
        </w:rPr>
        <w:t>Child-on-child Abuse Policy</w:t>
      </w:r>
    </w:p>
    <w:p w14:paraId="5528072D" w14:textId="77777777" w:rsidR="008416A3" w:rsidRPr="007B00D2" w:rsidRDefault="008416A3">
      <w:pPr>
        <w:numPr>
          <w:ilvl w:val="0"/>
          <w:numId w:val="3"/>
        </w:numPr>
        <w:ind w:hanging="355"/>
      </w:pPr>
      <w:r>
        <w:rPr>
          <w:szCs w:val="24"/>
        </w:rPr>
        <w:t>Remote education policy</w:t>
      </w:r>
    </w:p>
    <w:p w14:paraId="338E5607" w14:textId="3DCAB9B5" w:rsidR="007B00D2" w:rsidRPr="00C25493" w:rsidRDefault="007B00D2">
      <w:pPr>
        <w:numPr>
          <w:ilvl w:val="0"/>
          <w:numId w:val="3"/>
        </w:numPr>
        <w:ind w:hanging="355"/>
      </w:pPr>
      <w:r>
        <w:rPr>
          <w:szCs w:val="24"/>
        </w:rPr>
        <w:t>Supporting pupils with medical conditions</w:t>
      </w:r>
    </w:p>
    <w:p w14:paraId="7373F082" w14:textId="2A7EC465" w:rsidR="00C25493" w:rsidRDefault="00C25493">
      <w:pPr>
        <w:numPr>
          <w:ilvl w:val="0"/>
          <w:numId w:val="3"/>
        </w:numPr>
        <w:ind w:hanging="355"/>
      </w:pPr>
      <w:r>
        <w:rPr>
          <w:szCs w:val="24"/>
        </w:rPr>
        <w:t>Special educational needs and disabilities (SEND) Policy</w:t>
      </w:r>
    </w:p>
    <w:p w14:paraId="7BA837F0" w14:textId="77777777" w:rsidR="003D4308" w:rsidRDefault="00561407">
      <w:pPr>
        <w:pStyle w:val="Heading2"/>
        <w:ind w:left="-5"/>
      </w:pPr>
      <w:r>
        <w:t>2.</w:t>
      </w:r>
      <w:r>
        <w:rPr>
          <w:rFonts w:ascii="Arial" w:eastAsia="Arial" w:hAnsi="Arial" w:cs="Arial"/>
        </w:rPr>
        <w:t xml:space="preserve"> </w:t>
      </w:r>
      <w:r>
        <w:t xml:space="preserve">Definition  </w:t>
      </w:r>
    </w:p>
    <w:p w14:paraId="7F76F648" w14:textId="77777777" w:rsidR="003D4308" w:rsidRDefault="00561407">
      <w:pPr>
        <w:ind w:left="1481" w:hanging="658"/>
      </w:pPr>
      <w:r>
        <w:rPr>
          <w:noProof/>
        </w:rPr>
        <w:drawing>
          <wp:inline distT="0" distB="0" distL="0" distR="0" wp14:anchorId="0BC9DF71" wp14:editId="5A8DB509">
            <wp:extent cx="218694" cy="105918"/>
            <wp:effectExtent l="0" t="0" r="0" b="0"/>
            <wp:docPr id="396" name="Picture 396"/>
            <wp:cNvGraphicFramePr/>
            <a:graphic xmlns:a="http://schemas.openxmlformats.org/drawingml/2006/main">
              <a:graphicData uri="http://schemas.openxmlformats.org/drawingml/2006/picture">
                <pic:pic xmlns:pic="http://schemas.openxmlformats.org/drawingml/2006/picture">
                  <pic:nvPicPr>
                    <pic:cNvPr id="396" name="Picture 396"/>
                    <pic:cNvPicPr/>
                  </pic:nvPicPr>
                  <pic:blipFill>
                    <a:blip r:embed="rId9"/>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t xml:space="preserve">For the purpose of this policy, “bullying” is defined as persistent behaviour by an individual or group with the intention of verbally, physically, or emotionally harming another person or group.  </w:t>
      </w:r>
    </w:p>
    <w:p w14:paraId="11D3315A" w14:textId="77777777" w:rsidR="003D4308" w:rsidRDefault="00561407">
      <w:pPr>
        <w:tabs>
          <w:tab w:val="center" w:pos="1083"/>
          <w:tab w:val="center" w:pos="3306"/>
        </w:tabs>
        <w:ind w:left="0" w:firstLine="0"/>
        <w:jc w:val="left"/>
      </w:pPr>
      <w:r>
        <w:rPr>
          <w:sz w:val="22"/>
        </w:rPr>
        <w:tab/>
      </w:r>
      <w:r>
        <w:rPr>
          <w:noProof/>
        </w:rPr>
        <w:drawing>
          <wp:inline distT="0" distB="0" distL="0" distR="0" wp14:anchorId="09670E73" wp14:editId="51A20A6C">
            <wp:extent cx="218694" cy="105918"/>
            <wp:effectExtent l="0" t="0" r="0" b="0"/>
            <wp:docPr id="404" name="Picture 404"/>
            <wp:cNvGraphicFramePr/>
            <a:graphic xmlns:a="http://schemas.openxmlformats.org/drawingml/2006/main">
              <a:graphicData uri="http://schemas.openxmlformats.org/drawingml/2006/picture">
                <pic:pic xmlns:pic="http://schemas.openxmlformats.org/drawingml/2006/picture">
                  <pic:nvPicPr>
                    <pic:cNvPr id="404" name="Picture 404"/>
                    <pic:cNvPicPr/>
                  </pic:nvPicPr>
                  <pic:blipFill>
                    <a:blip r:embed="rId10"/>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rPr>
          <w:rFonts w:ascii="Arial" w:eastAsia="Arial" w:hAnsi="Arial" w:cs="Arial"/>
        </w:rPr>
        <w:tab/>
      </w:r>
      <w:r>
        <w:t xml:space="preserve">Bullying is generally characterised by: </w:t>
      </w:r>
    </w:p>
    <w:p w14:paraId="6E1913A6" w14:textId="77777777" w:rsidR="003D4308" w:rsidRDefault="00561407">
      <w:pPr>
        <w:numPr>
          <w:ilvl w:val="0"/>
          <w:numId w:val="4"/>
        </w:numPr>
        <w:spacing w:after="42"/>
        <w:ind w:left="1908" w:hanging="358"/>
      </w:pPr>
      <w:r>
        <w:rPr>
          <w:b/>
        </w:rPr>
        <w:t>Repetition</w:t>
      </w:r>
      <w:r>
        <w:t xml:space="preserve">: Incidents are not one-offs; they are frequent and happen over a period of time. </w:t>
      </w:r>
    </w:p>
    <w:p w14:paraId="5313ABDC" w14:textId="77777777" w:rsidR="003D4308" w:rsidRDefault="00561407">
      <w:pPr>
        <w:numPr>
          <w:ilvl w:val="0"/>
          <w:numId w:val="4"/>
        </w:numPr>
        <w:spacing w:after="39"/>
        <w:ind w:left="1908" w:hanging="358"/>
      </w:pPr>
      <w:r>
        <w:rPr>
          <w:b/>
        </w:rPr>
        <w:t>Intent</w:t>
      </w:r>
      <w:r>
        <w:t xml:space="preserve">: The perpetrator(s) means to cause verbal, physical or emotional harm; it is not accidental. </w:t>
      </w:r>
    </w:p>
    <w:p w14:paraId="34B4E7C5" w14:textId="77777777" w:rsidR="003D4308" w:rsidRDefault="00561407">
      <w:pPr>
        <w:numPr>
          <w:ilvl w:val="0"/>
          <w:numId w:val="4"/>
        </w:numPr>
        <w:spacing w:after="0" w:line="259" w:lineRule="auto"/>
        <w:ind w:left="1908" w:hanging="358"/>
      </w:pPr>
      <w:r>
        <w:rPr>
          <w:b/>
        </w:rPr>
        <w:t>Targeting</w:t>
      </w:r>
      <w:r>
        <w:t xml:space="preserve">: Bullying is generally targeted at a specific individual or group. </w:t>
      </w:r>
    </w:p>
    <w:p w14:paraId="1B2C4A09" w14:textId="77777777" w:rsidR="003D4308" w:rsidRDefault="00561407">
      <w:pPr>
        <w:numPr>
          <w:ilvl w:val="0"/>
          <w:numId w:val="4"/>
        </w:numPr>
        <w:ind w:left="1908" w:hanging="358"/>
      </w:pPr>
      <w:r>
        <w:rPr>
          <w:b/>
        </w:rPr>
        <w:t>Power imbalance</w:t>
      </w:r>
      <w:r>
        <w:t xml:space="preserve">: Whether real or perceived, bullying is generally based on unequal power relations. </w:t>
      </w:r>
    </w:p>
    <w:p w14:paraId="0D20EA1A" w14:textId="77777777" w:rsidR="003D4308" w:rsidRDefault="00561407">
      <w:pPr>
        <w:ind w:left="1481" w:hanging="658"/>
      </w:pPr>
      <w:r>
        <w:rPr>
          <w:noProof/>
        </w:rPr>
        <w:drawing>
          <wp:inline distT="0" distB="0" distL="0" distR="0" wp14:anchorId="5076B75C" wp14:editId="7565345D">
            <wp:extent cx="218694" cy="105918"/>
            <wp:effectExtent l="0" t="0" r="0" b="0"/>
            <wp:docPr id="447" name="Picture 447"/>
            <wp:cNvGraphicFramePr/>
            <a:graphic xmlns:a="http://schemas.openxmlformats.org/drawingml/2006/main">
              <a:graphicData uri="http://schemas.openxmlformats.org/drawingml/2006/picture">
                <pic:pic xmlns:pic="http://schemas.openxmlformats.org/drawingml/2006/picture">
                  <pic:nvPicPr>
                    <pic:cNvPr id="447" name="Picture 447"/>
                    <pic:cNvPicPr/>
                  </pic:nvPicPr>
                  <pic:blipFill>
                    <a:blip r:embed="rId11"/>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t xml:space="preserve">Vulnerable pupils are more likely to be the targets of bullying due to the attitudes and behaviours some young people have towards those who are different from themselves.  </w:t>
      </w:r>
    </w:p>
    <w:p w14:paraId="42C1AF14" w14:textId="77777777" w:rsidR="003D4308" w:rsidRDefault="00561407">
      <w:pPr>
        <w:tabs>
          <w:tab w:val="center" w:pos="1083"/>
          <w:tab w:val="center" w:pos="4080"/>
        </w:tabs>
        <w:ind w:left="0" w:firstLine="0"/>
        <w:jc w:val="left"/>
      </w:pPr>
      <w:r>
        <w:rPr>
          <w:sz w:val="22"/>
        </w:rPr>
        <w:tab/>
      </w:r>
      <w:r>
        <w:rPr>
          <w:noProof/>
        </w:rPr>
        <w:drawing>
          <wp:inline distT="0" distB="0" distL="0" distR="0" wp14:anchorId="4696BBDC" wp14:editId="1FB1CC4D">
            <wp:extent cx="218694" cy="105918"/>
            <wp:effectExtent l="0" t="0" r="0" b="0"/>
            <wp:docPr id="454" name="Picture 454"/>
            <wp:cNvGraphicFramePr/>
            <a:graphic xmlns:a="http://schemas.openxmlformats.org/drawingml/2006/main">
              <a:graphicData uri="http://schemas.openxmlformats.org/drawingml/2006/picture">
                <pic:pic xmlns:pic="http://schemas.openxmlformats.org/drawingml/2006/picture">
                  <pic:nvPicPr>
                    <pic:cNvPr id="454" name="Picture 454"/>
                    <pic:cNvPicPr/>
                  </pic:nvPicPr>
                  <pic:blipFill>
                    <a:blip r:embed="rId12"/>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rPr>
          <w:rFonts w:ascii="Arial" w:eastAsia="Arial" w:hAnsi="Arial" w:cs="Arial"/>
        </w:rPr>
        <w:tab/>
      </w:r>
      <w:r>
        <w:t xml:space="preserve">Vulnerable pupils may include, but are not limited to:  </w:t>
      </w:r>
    </w:p>
    <w:p w14:paraId="1B665E9F" w14:textId="77777777" w:rsidR="003D4308" w:rsidRDefault="00561407">
      <w:pPr>
        <w:numPr>
          <w:ilvl w:val="0"/>
          <w:numId w:val="4"/>
        </w:numPr>
        <w:spacing w:after="10"/>
        <w:ind w:left="1908" w:hanging="358"/>
      </w:pPr>
      <w:r>
        <w:t xml:space="preserve">Pupils with SEND. </w:t>
      </w:r>
    </w:p>
    <w:p w14:paraId="4148B0C2" w14:textId="77777777" w:rsidR="003D4308" w:rsidRDefault="00561407">
      <w:pPr>
        <w:numPr>
          <w:ilvl w:val="0"/>
          <w:numId w:val="4"/>
        </w:numPr>
        <w:spacing w:after="10"/>
        <w:ind w:left="1908" w:hanging="358"/>
      </w:pPr>
      <w:r>
        <w:t xml:space="preserve">Pupils who are adopted. </w:t>
      </w:r>
    </w:p>
    <w:p w14:paraId="1CB1E8C2" w14:textId="77777777" w:rsidR="003D4308" w:rsidRDefault="00561407">
      <w:pPr>
        <w:numPr>
          <w:ilvl w:val="0"/>
          <w:numId w:val="4"/>
        </w:numPr>
        <w:spacing w:after="10"/>
        <w:ind w:left="1908" w:hanging="358"/>
      </w:pPr>
      <w:r>
        <w:t xml:space="preserve">Pupils suffering from a health problem. </w:t>
      </w:r>
    </w:p>
    <w:p w14:paraId="703B0BA0" w14:textId="77777777" w:rsidR="003D4308" w:rsidRDefault="00561407">
      <w:pPr>
        <w:numPr>
          <w:ilvl w:val="0"/>
          <w:numId w:val="4"/>
        </w:numPr>
        <w:spacing w:after="10"/>
        <w:ind w:left="1908" w:hanging="358"/>
      </w:pPr>
      <w:r>
        <w:t xml:space="preserve">Pupils with caring responsibilities. </w:t>
      </w:r>
    </w:p>
    <w:p w14:paraId="1B2E6813" w14:textId="77777777" w:rsidR="004E1832" w:rsidRPr="0096292E" w:rsidRDefault="004E1832" w:rsidP="004E1832">
      <w:pPr>
        <w:pStyle w:val="ListParagraph"/>
        <w:numPr>
          <w:ilvl w:val="0"/>
          <w:numId w:val="4"/>
        </w:numPr>
      </w:pPr>
      <w:r w:rsidRPr="0096292E">
        <w:t>Pupils from socioeconomically disadvantaged backgrounds.</w:t>
      </w:r>
    </w:p>
    <w:p w14:paraId="652E3CD0" w14:textId="77777777" w:rsidR="007C35AD" w:rsidRPr="007C35AD" w:rsidRDefault="007C35AD" w:rsidP="007C35AD">
      <w:pPr>
        <w:pStyle w:val="TNCBodyText"/>
        <w:rPr>
          <w:sz w:val="24"/>
          <w:szCs w:val="24"/>
        </w:rPr>
      </w:pPr>
      <w:r w:rsidRPr="007C35AD">
        <w:rPr>
          <w:sz w:val="24"/>
          <w:szCs w:val="24"/>
        </w:rPr>
        <w:t>Pupils with certain characteristics are also more likely to be targets of bullying, including, but not limited to:</w:t>
      </w:r>
    </w:p>
    <w:p w14:paraId="39DFD812" w14:textId="77777777" w:rsidR="007C35AD" w:rsidRPr="007C35AD" w:rsidRDefault="007C35AD" w:rsidP="007C35AD">
      <w:pPr>
        <w:pStyle w:val="TNCBodyText"/>
        <w:numPr>
          <w:ilvl w:val="0"/>
          <w:numId w:val="35"/>
        </w:numPr>
        <w:rPr>
          <w:sz w:val="24"/>
          <w:szCs w:val="24"/>
        </w:rPr>
      </w:pPr>
      <w:r w:rsidRPr="007C35AD">
        <w:rPr>
          <w:sz w:val="24"/>
          <w:szCs w:val="24"/>
        </w:rPr>
        <w:t>Pupils who are LGBTQ+ or perceived to be LGBTQ+.</w:t>
      </w:r>
    </w:p>
    <w:p w14:paraId="5B710294" w14:textId="77777777" w:rsidR="007C35AD" w:rsidRPr="007C35AD" w:rsidRDefault="007C35AD" w:rsidP="007C35AD">
      <w:pPr>
        <w:pStyle w:val="TNCBodyText"/>
        <w:numPr>
          <w:ilvl w:val="0"/>
          <w:numId w:val="36"/>
        </w:numPr>
        <w:rPr>
          <w:sz w:val="24"/>
          <w:szCs w:val="24"/>
        </w:rPr>
      </w:pPr>
      <w:r w:rsidRPr="007C35AD">
        <w:rPr>
          <w:sz w:val="24"/>
          <w:szCs w:val="24"/>
        </w:rPr>
        <w:t xml:space="preserve">Black, Asian and minority ethnic (BAME) pupils. </w:t>
      </w:r>
    </w:p>
    <w:p w14:paraId="2439FF53" w14:textId="39917B58" w:rsidR="003D4308" w:rsidRPr="007C35AD" w:rsidRDefault="007C35AD" w:rsidP="007C35AD">
      <w:pPr>
        <w:pStyle w:val="ListParagraph"/>
        <w:numPr>
          <w:ilvl w:val="0"/>
          <w:numId w:val="36"/>
        </w:numPr>
        <w:spacing w:after="10"/>
        <w:rPr>
          <w:sz w:val="24"/>
          <w:szCs w:val="24"/>
        </w:rPr>
      </w:pPr>
      <w:r w:rsidRPr="007C35AD">
        <w:rPr>
          <w:sz w:val="24"/>
          <w:szCs w:val="24"/>
        </w:rPr>
        <w:lastRenderedPageBreak/>
        <w:t>Pupils with SEND</w:t>
      </w:r>
    </w:p>
    <w:p w14:paraId="72FF4432" w14:textId="77777777" w:rsidR="004E1832" w:rsidRDefault="004E1832" w:rsidP="004E1832">
      <w:pPr>
        <w:spacing w:after="10"/>
      </w:pPr>
    </w:p>
    <w:p w14:paraId="6004D2EA" w14:textId="77777777" w:rsidR="003D4308" w:rsidRDefault="00561407">
      <w:pPr>
        <w:pStyle w:val="Heading2"/>
        <w:ind w:left="-5"/>
      </w:pPr>
      <w:r>
        <w:t>3.</w:t>
      </w:r>
      <w:r>
        <w:rPr>
          <w:rFonts w:ascii="Arial" w:eastAsia="Arial" w:hAnsi="Arial" w:cs="Arial"/>
        </w:rPr>
        <w:t xml:space="preserve"> </w:t>
      </w:r>
      <w:r>
        <w:t xml:space="preserve">Types of bullying  </w:t>
      </w:r>
    </w:p>
    <w:p w14:paraId="341C4AF4" w14:textId="77777777" w:rsidR="003D4308" w:rsidRDefault="00561407">
      <w:pPr>
        <w:ind w:left="1481" w:hanging="658"/>
      </w:pPr>
      <w:r>
        <w:rPr>
          <w:noProof/>
        </w:rPr>
        <w:drawing>
          <wp:inline distT="0" distB="0" distL="0" distR="0" wp14:anchorId="02F77699" wp14:editId="6A8D9024">
            <wp:extent cx="218694" cy="105918"/>
            <wp:effectExtent l="0" t="0" r="0" b="0"/>
            <wp:docPr id="481" name="Picture 481"/>
            <wp:cNvGraphicFramePr/>
            <a:graphic xmlns:a="http://schemas.openxmlformats.org/drawingml/2006/main">
              <a:graphicData uri="http://schemas.openxmlformats.org/drawingml/2006/picture">
                <pic:pic xmlns:pic="http://schemas.openxmlformats.org/drawingml/2006/picture">
                  <pic:nvPicPr>
                    <pic:cNvPr id="481" name="Picture 481"/>
                    <pic:cNvPicPr/>
                  </pic:nvPicPr>
                  <pic:blipFill>
                    <a:blip r:embed="rId13"/>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t xml:space="preserve">Many kinds of behaviour can be considered bullying and can be related to almost anything.  </w:t>
      </w:r>
    </w:p>
    <w:p w14:paraId="3C74345A" w14:textId="77777777" w:rsidR="003D4308" w:rsidRDefault="00561407">
      <w:pPr>
        <w:ind w:left="1481" w:hanging="658"/>
      </w:pPr>
      <w:r>
        <w:rPr>
          <w:noProof/>
        </w:rPr>
        <w:drawing>
          <wp:inline distT="0" distB="0" distL="0" distR="0" wp14:anchorId="53DF96A3" wp14:editId="43A2C8BA">
            <wp:extent cx="218694" cy="105918"/>
            <wp:effectExtent l="0" t="0" r="0" b="0"/>
            <wp:docPr id="487" name="Picture 487"/>
            <wp:cNvGraphicFramePr/>
            <a:graphic xmlns:a="http://schemas.openxmlformats.org/drawingml/2006/main">
              <a:graphicData uri="http://schemas.openxmlformats.org/drawingml/2006/picture">
                <pic:pic xmlns:pic="http://schemas.openxmlformats.org/drawingml/2006/picture">
                  <pic:nvPicPr>
                    <pic:cNvPr id="487" name="Picture 487"/>
                    <pic:cNvPicPr/>
                  </pic:nvPicPr>
                  <pic:blipFill>
                    <a:blip r:embed="rId14"/>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t xml:space="preserve">Teasing another pupil because of their appearance, religion, ethnicity, gender, sexual-orientation, home life, culture, disability, or SEND are some of the types of bullying that can occur. </w:t>
      </w:r>
    </w:p>
    <w:p w14:paraId="510945FF" w14:textId="77777777" w:rsidR="003D4308" w:rsidRDefault="00561407">
      <w:pPr>
        <w:tabs>
          <w:tab w:val="center" w:pos="1083"/>
          <w:tab w:val="center" w:pos="4055"/>
        </w:tabs>
        <w:ind w:left="0" w:firstLine="0"/>
        <w:jc w:val="left"/>
      </w:pPr>
      <w:r>
        <w:rPr>
          <w:sz w:val="22"/>
        </w:rPr>
        <w:tab/>
      </w:r>
      <w:r>
        <w:rPr>
          <w:noProof/>
        </w:rPr>
        <w:drawing>
          <wp:inline distT="0" distB="0" distL="0" distR="0" wp14:anchorId="56FB556B" wp14:editId="0308DF83">
            <wp:extent cx="218694" cy="105918"/>
            <wp:effectExtent l="0" t="0" r="0" b="0"/>
            <wp:docPr id="497" name="Picture 497"/>
            <wp:cNvGraphicFramePr/>
            <a:graphic xmlns:a="http://schemas.openxmlformats.org/drawingml/2006/main">
              <a:graphicData uri="http://schemas.openxmlformats.org/drawingml/2006/picture">
                <pic:pic xmlns:pic="http://schemas.openxmlformats.org/drawingml/2006/picture">
                  <pic:nvPicPr>
                    <pic:cNvPr id="497" name="Picture 497"/>
                    <pic:cNvPicPr/>
                  </pic:nvPicPr>
                  <pic:blipFill>
                    <a:blip r:embed="rId15"/>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rPr>
          <w:rFonts w:ascii="Arial" w:eastAsia="Arial" w:hAnsi="Arial" w:cs="Arial"/>
        </w:rPr>
        <w:tab/>
      </w:r>
      <w:r>
        <w:t xml:space="preserve">Bullying is acted out through the following mediums: </w:t>
      </w:r>
    </w:p>
    <w:p w14:paraId="6BCF37A7" w14:textId="77777777" w:rsidR="003D4308" w:rsidRDefault="00561407">
      <w:pPr>
        <w:numPr>
          <w:ilvl w:val="0"/>
          <w:numId w:val="5"/>
        </w:numPr>
        <w:spacing w:after="130"/>
        <w:ind w:hanging="360"/>
      </w:pPr>
      <w:r>
        <w:t xml:space="preserve">Verbally  </w:t>
      </w:r>
    </w:p>
    <w:p w14:paraId="0796F0B7" w14:textId="77777777" w:rsidR="003D4308" w:rsidRDefault="00561407">
      <w:pPr>
        <w:numPr>
          <w:ilvl w:val="0"/>
          <w:numId w:val="5"/>
        </w:numPr>
        <w:spacing w:after="128"/>
        <w:ind w:hanging="360"/>
      </w:pPr>
      <w:r>
        <w:t xml:space="preserve">Physically  </w:t>
      </w:r>
    </w:p>
    <w:p w14:paraId="449D5773" w14:textId="77777777" w:rsidR="003D4308" w:rsidRDefault="00561407">
      <w:pPr>
        <w:numPr>
          <w:ilvl w:val="0"/>
          <w:numId w:val="5"/>
        </w:numPr>
        <w:spacing w:after="130"/>
        <w:ind w:hanging="360"/>
      </w:pPr>
      <w:r>
        <w:t xml:space="preserve">Emotionally </w:t>
      </w:r>
    </w:p>
    <w:p w14:paraId="6330AEBE" w14:textId="77777777" w:rsidR="003D4308" w:rsidRDefault="00561407">
      <w:pPr>
        <w:numPr>
          <w:ilvl w:val="0"/>
          <w:numId w:val="5"/>
        </w:numPr>
        <w:spacing w:after="116"/>
        <w:ind w:hanging="360"/>
      </w:pPr>
      <w:r>
        <w:t xml:space="preserve">Online (Cyber) </w:t>
      </w:r>
    </w:p>
    <w:p w14:paraId="5DAC924D" w14:textId="77777777" w:rsidR="003D4308" w:rsidRDefault="00561407">
      <w:pPr>
        <w:ind w:left="1481" w:hanging="658"/>
      </w:pPr>
      <w:r>
        <w:rPr>
          <w:noProof/>
        </w:rPr>
        <w:drawing>
          <wp:inline distT="0" distB="0" distL="0" distR="0" wp14:anchorId="06735ED0" wp14:editId="13090A37">
            <wp:extent cx="218694" cy="105918"/>
            <wp:effectExtent l="0" t="0" r="0" b="0"/>
            <wp:docPr id="518" name="Picture 518"/>
            <wp:cNvGraphicFramePr/>
            <a:graphic xmlns:a="http://schemas.openxmlformats.org/drawingml/2006/main">
              <a:graphicData uri="http://schemas.openxmlformats.org/drawingml/2006/picture">
                <pic:pic xmlns:pic="http://schemas.openxmlformats.org/drawingml/2006/picture">
                  <pic:nvPicPr>
                    <pic:cNvPr id="518" name="Picture 518"/>
                    <pic:cNvPicPr/>
                  </pic:nvPicPr>
                  <pic:blipFill>
                    <a:blip r:embed="rId16"/>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rPr>
          <w:b/>
        </w:rPr>
        <w:t>Racist bullying:</w:t>
      </w:r>
      <w:r>
        <w:t xml:space="preserve"> Bullying another person based on their ethnic background, religion or skin colour. Racist bullying is a criminal offence under the Crime and Disorder Act 1998 and Public Order Act 1986. </w:t>
      </w:r>
    </w:p>
    <w:p w14:paraId="407587AA" w14:textId="7B66D815" w:rsidR="003D4308" w:rsidRDefault="00561407">
      <w:pPr>
        <w:ind w:left="1481" w:hanging="658"/>
      </w:pPr>
      <w:r>
        <w:rPr>
          <w:noProof/>
        </w:rPr>
        <w:drawing>
          <wp:inline distT="0" distB="0" distL="0" distR="0" wp14:anchorId="5CD99060" wp14:editId="21848A81">
            <wp:extent cx="218694" cy="105918"/>
            <wp:effectExtent l="0" t="0" r="0" b="0"/>
            <wp:docPr id="527" name="Picture 527"/>
            <wp:cNvGraphicFramePr/>
            <a:graphic xmlns:a="http://schemas.openxmlformats.org/drawingml/2006/main">
              <a:graphicData uri="http://schemas.openxmlformats.org/drawingml/2006/picture">
                <pic:pic xmlns:pic="http://schemas.openxmlformats.org/drawingml/2006/picture">
                  <pic:nvPicPr>
                    <pic:cNvPr id="527" name="Picture 527"/>
                    <pic:cNvPicPr/>
                  </pic:nvPicPr>
                  <pic:blipFill>
                    <a:blip r:embed="rId17"/>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rPr>
          <w:b/>
        </w:rPr>
        <w:t>Homophobic</w:t>
      </w:r>
      <w:r w:rsidR="008B0D41">
        <w:rPr>
          <w:b/>
        </w:rPr>
        <w:t xml:space="preserve"> and bi-phobic </w:t>
      </w:r>
      <w:r>
        <w:rPr>
          <w:b/>
        </w:rPr>
        <w:t>bullying:</w:t>
      </w:r>
      <w:r>
        <w:t xml:space="preserve"> Bullying another person because of their actual or perceived sexual orientation.  </w:t>
      </w:r>
    </w:p>
    <w:p w14:paraId="77E2499D" w14:textId="77777777" w:rsidR="003D4308" w:rsidRDefault="00561407">
      <w:pPr>
        <w:ind w:left="1481" w:hanging="658"/>
      </w:pPr>
      <w:r>
        <w:rPr>
          <w:noProof/>
        </w:rPr>
        <w:drawing>
          <wp:inline distT="0" distB="0" distL="0" distR="0" wp14:anchorId="74C24DED" wp14:editId="5D347FD9">
            <wp:extent cx="218694" cy="105918"/>
            <wp:effectExtent l="0" t="0" r="0" b="0"/>
            <wp:docPr id="536" name="Picture 536"/>
            <wp:cNvGraphicFramePr/>
            <a:graphic xmlns:a="http://schemas.openxmlformats.org/drawingml/2006/main">
              <a:graphicData uri="http://schemas.openxmlformats.org/drawingml/2006/picture">
                <pic:pic xmlns:pic="http://schemas.openxmlformats.org/drawingml/2006/picture">
                  <pic:nvPicPr>
                    <pic:cNvPr id="536" name="Picture 536"/>
                    <pic:cNvPicPr/>
                  </pic:nvPicPr>
                  <pic:blipFill>
                    <a:blip r:embed="rId18"/>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rPr>
          <w:b/>
        </w:rPr>
        <w:t>Transphobic bullying:</w:t>
      </w:r>
      <w:r>
        <w:t xml:space="preserve"> Bullying based on another person’s gender ‘variance’ or for not conforming to dominant gender roles.  </w:t>
      </w:r>
    </w:p>
    <w:p w14:paraId="3F2F0977" w14:textId="77777777" w:rsidR="003D4308" w:rsidRDefault="00561407">
      <w:pPr>
        <w:ind w:left="1481" w:hanging="658"/>
      </w:pPr>
      <w:r>
        <w:rPr>
          <w:noProof/>
        </w:rPr>
        <w:drawing>
          <wp:inline distT="0" distB="0" distL="0" distR="0" wp14:anchorId="42198053" wp14:editId="675CB77B">
            <wp:extent cx="218694" cy="105918"/>
            <wp:effectExtent l="0" t="0" r="0" b="0"/>
            <wp:docPr id="544" name="Picture 544"/>
            <wp:cNvGraphicFramePr/>
            <a:graphic xmlns:a="http://schemas.openxmlformats.org/drawingml/2006/main">
              <a:graphicData uri="http://schemas.openxmlformats.org/drawingml/2006/picture">
                <pic:pic xmlns:pic="http://schemas.openxmlformats.org/drawingml/2006/picture">
                  <pic:nvPicPr>
                    <pic:cNvPr id="544" name="Picture 544"/>
                    <pic:cNvPicPr/>
                  </pic:nvPicPr>
                  <pic:blipFill>
                    <a:blip r:embed="rId19"/>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rPr>
          <w:b/>
        </w:rPr>
        <w:t>Sexist bullying:</w:t>
      </w:r>
      <w:r>
        <w:t xml:space="preserve"> Bullying based on sexist attitudes expressed in a way to demean, intimidate or harm another person because of their sex or gender. Sexist bullying may sometimes be characterised by inappropriate sexual behaviours.  </w:t>
      </w:r>
    </w:p>
    <w:p w14:paraId="0A8AF6C5" w14:textId="77777777" w:rsidR="003D4308" w:rsidRDefault="00561407">
      <w:pPr>
        <w:ind w:left="1481" w:hanging="658"/>
      </w:pPr>
      <w:r>
        <w:rPr>
          <w:noProof/>
        </w:rPr>
        <w:drawing>
          <wp:inline distT="0" distB="0" distL="0" distR="0" wp14:anchorId="6AF7E6E3" wp14:editId="4361804F">
            <wp:extent cx="218694" cy="105918"/>
            <wp:effectExtent l="0" t="0" r="0" b="0"/>
            <wp:docPr id="555" name="Picture 555"/>
            <wp:cNvGraphicFramePr/>
            <a:graphic xmlns:a="http://schemas.openxmlformats.org/drawingml/2006/main">
              <a:graphicData uri="http://schemas.openxmlformats.org/drawingml/2006/picture">
                <pic:pic xmlns:pic="http://schemas.openxmlformats.org/drawingml/2006/picture">
                  <pic:nvPicPr>
                    <pic:cNvPr id="555" name="Picture 555"/>
                    <pic:cNvPicPr/>
                  </pic:nvPicPr>
                  <pic:blipFill>
                    <a:blip r:embed="rId20"/>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rPr>
          <w:b/>
        </w:rPr>
        <w:t>Sexual bullying:</w:t>
      </w:r>
      <w:r>
        <w:t xml:space="preserve"> Bullying behaviour that has a physical, psychological, verbal or non-verbal sexual dimension/dynamic that subordinates, humiliates or intimidates another person. This is commonly underpinned by sexist attitudes or gender stereotypes.  </w:t>
      </w:r>
    </w:p>
    <w:p w14:paraId="1029A38F" w14:textId="77777777" w:rsidR="003D4308" w:rsidRDefault="00561407">
      <w:pPr>
        <w:ind w:left="1481" w:hanging="658"/>
      </w:pPr>
      <w:r>
        <w:rPr>
          <w:noProof/>
        </w:rPr>
        <w:drawing>
          <wp:inline distT="0" distB="0" distL="0" distR="0" wp14:anchorId="0E843BA2" wp14:editId="01F05CAB">
            <wp:extent cx="218694" cy="105918"/>
            <wp:effectExtent l="0" t="0" r="0" b="0"/>
            <wp:docPr id="568" name="Picture 568"/>
            <wp:cNvGraphicFramePr/>
            <a:graphic xmlns:a="http://schemas.openxmlformats.org/drawingml/2006/main">
              <a:graphicData uri="http://schemas.openxmlformats.org/drawingml/2006/picture">
                <pic:pic xmlns:pic="http://schemas.openxmlformats.org/drawingml/2006/picture">
                  <pic:nvPicPr>
                    <pic:cNvPr id="568" name="Picture 568"/>
                    <pic:cNvPicPr/>
                  </pic:nvPicPr>
                  <pic:blipFill>
                    <a:blip r:embed="rId21"/>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rPr>
          <w:b/>
        </w:rPr>
        <w:t>Prejudicial bullying:</w:t>
      </w:r>
      <w:r>
        <w:t xml:space="preserve"> Bullying based on prejudices directed towards specific characteristics, e.g. SEND or mental health issues.  </w:t>
      </w:r>
    </w:p>
    <w:p w14:paraId="28745D13" w14:textId="77777777" w:rsidR="003D4308" w:rsidRDefault="00561407" w:rsidP="002D1B8E">
      <w:pPr>
        <w:pStyle w:val="ListParagraph"/>
        <w:numPr>
          <w:ilvl w:val="0"/>
          <w:numId w:val="14"/>
        </w:numPr>
      </w:pPr>
      <w:r w:rsidRPr="002D1B8E">
        <w:rPr>
          <w:b/>
        </w:rPr>
        <w:t>Relational bullying:</w:t>
      </w:r>
      <w:r>
        <w:t xml:space="preserve"> Bullying that primarily constitutes of excluding, isolating and ostracising someone – usually through verbal and emotional bullying.  </w:t>
      </w:r>
    </w:p>
    <w:p w14:paraId="13235741" w14:textId="77777777" w:rsidR="002D1B8E" w:rsidRDefault="002D1B8E" w:rsidP="002D1B8E">
      <w:pPr>
        <w:ind w:left="0" w:firstLine="0"/>
      </w:pPr>
      <w:r>
        <w:t xml:space="preserve">3.11 </w:t>
      </w:r>
      <w:r>
        <w:rPr>
          <w:b/>
          <w:bCs/>
        </w:rPr>
        <w:t xml:space="preserve">Ableist bullying: </w:t>
      </w:r>
      <w:r>
        <w:t>Bullying behaviour that focusses on another person’s disability or support needs; this can include mocking the individual’s disability or their needs, using derogatory words or slurs in relation to an individual’s disability, or deliberately excluding an individual because of their disability.</w:t>
      </w:r>
    </w:p>
    <w:p w14:paraId="19556F61" w14:textId="77777777" w:rsidR="00F91EF2" w:rsidRPr="0096292E" w:rsidRDefault="00F91EF2" w:rsidP="00F91EF2">
      <w:pPr>
        <w:pStyle w:val="TNCBodyText"/>
      </w:pPr>
      <w:r>
        <w:t xml:space="preserve">3.12 </w:t>
      </w:r>
      <w:r w:rsidRPr="0096292E">
        <w:rPr>
          <w:b/>
          <w:bCs/>
        </w:rPr>
        <w:t>Socioeconomic bullying:</w:t>
      </w:r>
      <w:r w:rsidRPr="0096292E">
        <w:t xml:space="preserve"> Bullying based on prejudices against the perceived social status of the victim, including, but not limited to, their economic status, their parents’ occupations, their health or nutrition level, or the perceived “quality” of their clothing or belongings.</w:t>
      </w:r>
    </w:p>
    <w:p w14:paraId="0AF089FB" w14:textId="7D9E9568" w:rsidR="00F91EF2" w:rsidRDefault="00F91EF2" w:rsidP="002D1B8E">
      <w:pPr>
        <w:ind w:left="0" w:firstLine="0"/>
      </w:pPr>
    </w:p>
    <w:p w14:paraId="4DD718AD" w14:textId="77777777" w:rsidR="003D4308" w:rsidRDefault="00561407">
      <w:pPr>
        <w:pStyle w:val="Heading2"/>
        <w:ind w:left="-5"/>
      </w:pPr>
      <w:r>
        <w:t>4.</w:t>
      </w:r>
      <w:r>
        <w:rPr>
          <w:rFonts w:ascii="Arial" w:eastAsia="Arial" w:hAnsi="Arial" w:cs="Arial"/>
        </w:rPr>
        <w:t xml:space="preserve"> </w:t>
      </w:r>
      <w:r>
        <w:t xml:space="preserve">Roles and responsibilities  </w:t>
      </w:r>
    </w:p>
    <w:p w14:paraId="4FDA8A4D" w14:textId="77777777" w:rsidR="003D4308" w:rsidRDefault="00561407">
      <w:pPr>
        <w:tabs>
          <w:tab w:val="center" w:pos="1079"/>
          <w:tab w:val="center" w:pos="3339"/>
        </w:tabs>
        <w:ind w:left="0" w:firstLine="0"/>
        <w:jc w:val="left"/>
      </w:pPr>
      <w:r>
        <w:rPr>
          <w:sz w:val="22"/>
        </w:rPr>
        <w:tab/>
      </w:r>
      <w:r>
        <w:rPr>
          <w:noProof/>
        </w:rPr>
        <w:drawing>
          <wp:inline distT="0" distB="0" distL="0" distR="0" wp14:anchorId="7D1FC30A" wp14:editId="468A5C4F">
            <wp:extent cx="223266" cy="104394"/>
            <wp:effectExtent l="0" t="0" r="0" b="0"/>
            <wp:docPr id="600" name="Picture 600"/>
            <wp:cNvGraphicFramePr/>
            <a:graphic xmlns:a="http://schemas.openxmlformats.org/drawingml/2006/main">
              <a:graphicData uri="http://schemas.openxmlformats.org/drawingml/2006/picture">
                <pic:pic xmlns:pic="http://schemas.openxmlformats.org/drawingml/2006/picture">
                  <pic:nvPicPr>
                    <pic:cNvPr id="600" name="Picture 600"/>
                    <pic:cNvPicPr/>
                  </pic:nvPicPr>
                  <pic:blipFill>
                    <a:blip r:embed="rId22"/>
                    <a:stretch>
                      <a:fillRect/>
                    </a:stretch>
                  </pic:blipFill>
                  <pic:spPr>
                    <a:xfrm>
                      <a:off x="0" y="0"/>
                      <a:ext cx="223266" cy="104394"/>
                    </a:xfrm>
                    <a:prstGeom prst="rect">
                      <a:avLst/>
                    </a:prstGeom>
                  </pic:spPr>
                </pic:pic>
              </a:graphicData>
            </a:graphic>
          </wp:inline>
        </w:drawing>
      </w:r>
      <w:r>
        <w:rPr>
          <w:rFonts w:ascii="Arial" w:eastAsia="Arial" w:hAnsi="Arial" w:cs="Arial"/>
        </w:rPr>
        <w:t xml:space="preserve"> </w:t>
      </w:r>
      <w:r>
        <w:rPr>
          <w:rFonts w:ascii="Arial" w:eastAsia="Arial" w:hAnsi="Arial" w:cs="Arial"/>
        </w:rPr>
        <w:tab/>
      </w:r>
      <w:r>
        <w:t xml:space="preserve">The governing body is responsible for:  </w:t>
      </w:r>
    </w:p>
    <w:p w14:paraId="0DF88391" w14:textId="77777777" w:rsidR="003D4308" w:rsidRDefault="00561407">
      <w:pPr>
        <w:numPr>
          <w:ilvl w:val="0"/>
          <w:numId w:val="6"/>
        </w:numPr>
        <w:spacing w:after="39"/>
        <w:ind w:left="1908" w:hanging="358"/>
      </w:pPr>
      <w:r>
        <w:t xml:space="preserve">Evaluating and reviewing this policy to ensure that it is not discriminatory.  </w:t>
      </w:r>
    </w:p>
    <w:p w14:paraId="11DC121E" w14:textId="77777777" w:rsidR="003D4308" w:rsidRDefault="00561407">
      <w:pPr>
        <w:numPr>
          <w:ilvl w:val="0"/>
          <w:numId w:val="6"/>
        </w:numPr>
        <w:spacing w:after="10"/>
        <w:ind w:left="1908" w:hanging="358"/>
      </w:pPr>
      <w:r>
        <w:t xml:space="preserve">The overall implementation of this policy.  </w:t>
      </w:r>
    </w:p>
    <w:p w14:paraId="42AFC477" w14:textId="77777777" w:rsidR="003D4308" w:rsidRDefault="00561407">
      <w:pPr>
        <w:numPr>
          <w:ilvl w:val="0"/>
          <w:numId w:val="6"/>
        </w:numPr>
        <w:spacing w:after="39"/>
        <w:ind w:left="1908" w:hanging="358"/>
      </w:pPr>
      <w:r>
        <w:t xml:space="preserve">Ensuring that the school adopts a tolerant and open-minded policy towards difference.  </w:t>
      </w:r>
    </w:p>
    <w:p w14:paraId="6C10F294" w14:textId="77777777" w:rsidR="00091D14" w:rsidRDefault="00091D14" w:rsidP="00091D14">
      <w:pPr>
        <w:pStyle w:val="ListParagraph"/>
        <w:numPr>
          <w:ilvl w:val="0"/>
          <w:numId w:val="6"/>
        </w:numPr>
        <w:ind w:hanging="360"/>
        <w:jc w:val="both"/>
      </w:pPr>
      <w:r>
        <w:t>Ensuring that all governors are appropriately trained regarding safeguarding and child protection at induction.</w:t>
      </w:r>
    </w:p>
    <w:p w14:paraId="61370070" w14:textId="77777777" w:rsidR="003D4308" w:rsidRDefault="00561407">
      <w:pPr>
        <w:numPr>
          <w:ilvl w:val="0"/>
          <w:numId w:val="6"/>
        </w:numPr>
        <w:spacing w:after="10"/>
        <w:ind w:left="1908" w:hanging="358"/>
      </w:pPr>
      <w:r>
        <w:t xml:space="preserve">Ensuring the school is inclusive.  </w:t>
      </w:r>
    </w:p>
    <w:p w14:paraId="1618BF74" w14:textId="77777777" w:rsidR="003D4308" w:rsidRDefault="00561407">
      <w:pPr>
        <w:numPr>
          <w:ilvl w:val="0"/>
          <w:numId w:val="6"/>
        </w:numPr>
        <w:spacing w:after="147"/>
        <w:ind w:left="1908" w:hanging="358"/>
      </w:pPr>
      <w:r>
        <w:t xml:space="preserve">Analysing any bullying data to establish patterns and reviewing this policy in light of these.   </w:t>
      </w:r>
    </w:p>
    <w:p w14:paraId="4E7574CB" w14:textId="77777777" w:rsidR="002D1B8E" w:rsidRDefault="002D1B8E">
      <w:pPr>
        <w:numPr>
          <w:ilvl w:val="0"/>
          <w:numId w:val="6"/>
        </w:numPr>
        <w:spacing w:after="147"/>
        <w:ind w:left="1908" w:hanging="358"/>
      </w:pPr>
      <w:r w:rsidRPr="00CD06BF">
        <w:t>Appointing a safeguarding link governor who will work with the DSL to ensure the policies and practices relating to safeguarding, including the prevention of cyberbullying, are being implemented effectively.</w:t>
      </w:r>
    </w:p>
    <w:p w14:paraId="0B0E7DAB" w14:textId="77777777" w:rsidR="00091D14" w:rsidRDefault="00091D14">
      <w:pPr>
        <w:numPr>
          <w:ilvl w:val="0"/>
          <w:numId w:val="6"/>
        </w:numPr>
        <w:spacing w:after="147"/>
        <w:ind w:left="1908" w:hanging="358"/>
      </w:pPr>
      <w:r>
        <w:t>Ensuring the DSL has the appropriate status and authority within the school to carry out the duties of the role.</w:t>
      </w:r>
    </w:p>
    <w:p w14:paraId="45F7CE81" w14:textId="77777777" w:rsidR="00091D14" w:rsidRDefault="00091D14">
      <w:pPr>
        <w:numPr>
          <w:ilvl w:val="0"/>
          <w:numId w:val="6"/>
        </w:numPr>
        <w:spacing w:after="147"/>
        <w:ind w:left="1908" w:hanging="358"/>
      </w:pPr>
      <w:r>
        <w:t>Ensuring that pupils are taught how to keep themselves and others safe, including online.</w:t>
      </w:r>
    </w:p>
    <w:p w14:paraId="4EBA0C58" w14:textId="77777777" w:rsidR="003D4308" w:rsidRDefault="00561407">
      <w:pPr>
        <w:tabs>
          <w:tab w:val="center" w:pos="1079"/>
          <w:tab w:val="center" w:pos="3197"/>
        </w:tabs>
        <w:ind w:left="0" w:firstLine="0"/>
        <w:jc w:val="left"/>
      </w:pPr>
      <w:r>
        <w:rPr>
          <w:sz w:val="22"/>
        </w:rPr>
        <w:tab/>
      </w:r>
      <w:r>
        <w:rPr>
          <w:noProof/>
        </w:rPr>
        <w:drawing>
          <wp:inline distT="0" distB="0" distL="0" distR="0" wp14:anchorId="45040F0D" wp14:editId="47C24315">
            <wp:extent cx="223266" cy="105918"/>
            <wp:effectExtent l="0" t="0" r="0" b="0"/>
            <wp:docPr id="637" name="Picture 637"/>
            <wp:cNvGraphicFramePr/>
            <a:graphic xmlns:a="http://schemas.openxmlformats.org/drawingml/2006/main">
              <a:graphicData uri="http://schemas.openxmlformats.org/drawingml/2006/picture">
                <pic:pic xmlns:pic="http://schemas.openxmlformats.org/drawingml/2006/picture">
                  <pic:nvPicPr>
                    <pic:cNvPr id="637" name="Picture 637"/>
                    <pic:cNvPicPr/>
                  </pic:nvPicPr>
                  <pic:blipFill>
                    <a:blip r:embed="rId23"/>
                    <a:stretch>
                      <a:fillRect/>
                    </a:stretch>
                  </pic:blipFill>
                  <pic:spPr>
                    <a:xfrm>
                      <a:off x="0" y="0"/>
                      <a:ext cx="223266" cy="105918"/>
                    </a:xfrm>
                    <a:prstGeom prst="rect">
                      <a:avLst/>
                    </a:prstGeom>
                  </pic:spPr>
                </pic:pic>
              </a:graphicData>
            </a:graphic>
          </wp:inline>
        </w:drawing>
      </w:r>
      <w:r>
        <w:rPr>
          <w:rFonts w:ascii="Arial" w:eastAsia="Arial" w:hAnsi="Arial" w:cs="Arial"/>
        </w:rPr>
        <w:t xml:space="preserve"> </w:t>
      </w:r>
      <w:r>
        <w:rPr>
          <w:rFonts w:ascii="Arial" w:eastAsia="Arial" w:hAnsi="Arial" w:cs="Arial"/>
        </w:rPr>
        <w:tab/>
      </w:r>
      <w:r>
        <w:t xml:space="preserve">The headteacher is responsible for:  </w:t>
      </w:r>
    </w:p>
    <w:p w14:paraId="527871DF" w14:textId="77777777" w:rsidR="003D4308" w:rsidRDefault="00561407">
      <w:pPr>
        <w:numPr>
          <w:ilvl w:val="0"/>
          <w:numId w:val="6"/>
        </w:numPr>
        <w:spacing w:after="39"/>
        <w:ind w:left="1908" w:hanging="358"/>
      </w:pPr>
      <w:r>
        <w:t xml:space="preserve">Reviewing and amending this policy, accounting for new legislation and government guidance, and using staff experience of dealing with bullying incidents in previous years to improve procedures.  </w:t>
      </w:r>
    </w:p>
    <w:p w14:paraId="71B5530C" w14:textId="77777777" w:rsidR="003D4308" w:rsidRDefault="002A7AC3">
      <w:pPr>
        <w:numPr>
          <w:ilvl w:val="0"/>
          <w:numId w:val="6"/>
        </w:numPr>
        <w:spacing w:after="39"/>
        <w:ind w:left="1908" w:hanging="358"/>
      </w:pPr>
      <w:r>
        <w:t xml:space="preserve">Keeping a log </w:t>
      </w:r>
      <w:r w:rsidR="00561407">
        <w:t xml:space="preserve">of all reported incidents, including which type of bullying has occurred, to allow for proper analysis of the data collected. </w:t>
      </w:r>
    </w:p>
    <w:p w14:paraId="543FE7CC" w14:textId="77777777" w:rsidR="003D4308" w:rsidRDefault="00561407">
      <w:pPr>
        <w:numPr>
          <w:ilvl w:val="0"/>
          <w:numId w:val="6"/>
        </w:numPr>
        <w:spacing w:after="39"/>
        <w:ind w:left="1908" w:hanging="358"/>
      </w:pPr>
      <w:r>
        <w:t xml:space="preserve">Analysing the data in the bullying record at termly intervals to identify trends, so that appropriate measures to tackle them can be implemented.  </w:t>
      </w:r>
    </w:p>
    <w:p w14:paraId="32AC6171" w14:textId="77777777" w:rsidR="003D4308" w:rsidRDefault="00561407">
      <w:pPr>
        <w:numPr>
          <w:ilvl w:val="0"/>
          <w:numId w:val="6"/>
        </w:numPr>
        <w:spacing w:after="10"/>
        <w:ind w:left="1908" w:hanging="358"/>
      </w:pPr>
      <w:r>
        <w:t xml:space="preserve">Arranging appropriate training for staff members.  </w:t>
      </w:r>
    </w:p>
    <w:p w14:paraId="1A22E7D9" w14:textId="77777777" w:rsidR="003D4308" w:rsidRDefault="00561407">
      <w:pPr>
        <w:spacing w:after="13" w:line="259" w:lineRule="auto"/>
        <w:ind w:left="1565" w:firstLine="0"/>
        <w:jc w:val="left"/>
      </w:pPr>
      <w:r>
        <w:t xml:space="preserve"> </w:t>
      </w:r>
    </w:p>
    <w:p w14:paraId="4825215C" w14:textId="77777777" w:rsidR="003D4308" w:rsidRDefault="00561407">
      <w:pPr>
        <w:tabs>
          <w:tab w:val="center" w:pos="1079"/>
          <w:tab w:val="center" w:pos="2896"/>
        </w:tabs>
        <w:ind w:left="0" w:firstLine="0"/>
        <w:jc w:val="left"/>
      </w:pPr>
      <w:r>
        <w:rPr>
          <w:sz w:val="22"/>
        </w:rPr>
        <w:tab/>
      </w:r>
      <w:r>
        <w:rPr>
          <w:noProof/>
        </w:rPr>
        <w:drawing>
          <wp:inline distT="0" distB="0" distL="0" distR="0" wp14:anchorId="029462E9" wp14:editId="11A335CD">
            <wp:extent cx="223266" cy="105918"/>
            <wp:effectExtent l="0" t="0" r="0" b="0"/>
            <wp:docPr id="680" name="Picture 680"/>
            <wp:cNvGraphicFramePr/>
            <a:graphic xmlns:a="http://schemas.openxmlformats.org/drawingml/2006/main">
              <a:graphicData uri="http://schemas.openxmlformats.org/drawingml/2006/picture">
                <pic:pic xmlns:pic="http://schemas.openxmlformats.org/drawingml/2006/picture">
                  <pic:nvPicPr>
                    <pic:cNvPr id="680" name="Picture 680"/>
                    <pic:cNvPicPr/>
                  </pic:nvPicPr>
                  <pic:blipFill>
                    <a:blip r:embed="rId24"/>
                    <a:stretch>
                      <a:fillRect/>
                    </a:stretch>
                  </pic:blipFill>
                  <pic:spPr>
                    <a:xfrm>
                      <a:off x="0" y="0"/>
                      <a:ext cx="223266" cy="105918"/>
                    </a:xfrm>
                    <a:prstGeom prst="rect">
                      <a:avLst/>
                    </a:prstGeom>
                  </pic:spPr>
                </pic:pic>
              </a:graphicData>
            </a:graphic>
          </wp:inline>
        </w:drawing>
      </w:r>
      <w:r>
        <w:rPr>
          <w:rFonts w:ascii="Arial" w:eastAsia="Arial" w:hAnsi="Arial" w:cs="Arial"/>
        </w:rPr>
        <w:t xml:space="preserve"> </w:t>
      </w:r>
      <w:r>
        <w:rPr>
          <w:rFonts w:ascii="Arial" w:eastAsia="Arial" w:hAnsi="Arial" w:cs="Arial"/>
        </w:rPr>
        <w:tab/>
      </w:r>
      <w:r>
        <w:t xml:space="preserve">Teachers are responsible for:  </w:t>
      </w:r>
    </w:p>
    <w:p w14:paraId="537DA2BC" w14:textId="77777777" w:rsidR="003D4308" w:rsidRDefault="00561407">
      <w:pPr>
        <w:numPr>
          <w:ilvl w:val="0"/>
          <w:numId w:val="6"/>
        </w:numPr>
        <w:spacing w:after="10"/>
        <w:ind w:left="1908" w:hanging="358"/>
      </w:pPr>
      <w:r>
        <w:t xml:space="preserve">Being alert to social dynamics in their class. </w:t>
      </w:r>
    </w:p>
    <w:p w14:paraId="15D8D7BF" w14:textId="77777777" w:rsidR="003D4308" w:rsidRDefault="00561407">
      <w:pPr>
        <w:numPr>
          <w:ilvl w:val="0"/>
          <w:numId w:val="6"/>
        </w:numPr>
        <w:spacing w:after="10"/>
        <w:ind w:left="1908" w:hanging="358"/>
      </w:pPr>
      <w:r>
        <w:t xml:space="preserve">Being available for pupils who wish to report bullying.  </w:t>
      </w:r>
    </w:p>
    <w:p w14:paraId="3AD97EDF" w14:textId="77777777" w:rsidR="003D4308" w:rsidRDefault="00561407">
      <w:pPr>
        <w:numPr>
          <w:ilvl w:val="0"/>
          <w:numId w:val="6"/>
        </w:numPr>
        <w:spacing w:after="10"/>
        <w:ind w:left="1908" w:hanging="358"/>
      </w:pPr>
      <w:r>
        <w:t xml:space="preserve">Providing follow-up support after bullying incidents.  </w:t>
      </w:r>
    </w:p>
    <w:p w14:paraId="44E50B9A" w14:textId="77777777" w:rsidR="003D4308" w:rsidRDefault="00561407">
      <w:pPr>
        <w:numPr>
          <w:ilvl w:val="0"/>
          <w:numId w:val="6"/>
        </w:numPr>
        <w:spacing w:after="39"/>
        <w:ind w:left="1908" w:hanging="358"/>
      </w:pPr>
      <w:r>
        <w:t xml:space="preserve">Being alert to possible bullying situations, particularly exclusion from friendship groups.  </w:t>
      </w:r>
    </w:p>
    <w:p w14:paraId="21FADD93" w14:textId="77777777" w:rsidR="003D4308" w:rsidRDefault="00561407">
      <w:pPr>
        <w:numPr>
          <w:ilvl w:val="0"/>
          <w:numId w:val="6"/>
        </w:numPr>
        <w:spacing w:after="10"/>
        <w:ind w:left="1908" w:hanging="358"/>
      </w:pPr>
      <w:r>
        <w:t xml:space="preserve">Refraining from gender stereotyping when dealing with bullying.  </w:t>
      </w:r>
    </w:p>
    <w:p w14:paraId="301326F2" w14:textId="77777777" w:rsidR="003D4308" w:rsidRDefault="00561407">
      <w:pPr>
        <w:numPr>
          <w:ilvl w:val="0"/>
          <w:numId w:val="6"/>
        </w:numPr>
        <w:spacing w:after="39"/>
        <w:ind w:left="1908" w:hanging="358"/>
      </w:pPr>
      <w:r>
        <w:t xml:space="preserve">Understanding the composition of pupil groups, showing sensitivity to those who have been the victims of bullying. </w:t>
      </w:r>
    </w:p>
    <w:p w14:paraId="69C9E3E2" w14:textId="77777777" w:rsidR="003D4308" w:rsidRDefault="00561407">
      <w:pPr>
        <w:numPr>
          <w:ilvl w:val="0"/>
          <w:numId w:val="6"/>
        </w:numPr>
        <w:spacing w:after="147"/>
        <w:ind w:left="1908" w:hanging="358"/>
      </w:pPr>
      <w:r>
        <w:t xml:space="preserve">Reporting any instances of bullying once they have been approached by a pupil for support. </w:t>
      </w:r>
    </w:p>
    <w:p w14:paraId="01384A5E" w14:textId="77777777" w:rsidR="003D4308" w:rsidRDefault="00561407">
      <w:pPr>
        <w:tabs>
          <w:tab w:val="center" w:pos="1079"/>
          <w:tab w:val="center" w:pos="2828"/>
        </w:tabs>
        <w:ind w:left="0" w:firstLine="0"/>
        <w:jc w:val="left"/>
      </w:pPr>
      <w:r>
        <w:rPr>
          <w:sz w:val="22"/>
        </w:rPr>
        <w:lastRenderedPageBreak/>
        <w:tab/>
      </w:r>
      <w:r>
        <w:rPr>
          <w:noProof/>
        </w:rPr>
        <w:drawing>
          <wp:inline distT="0" distB="0" distL="0" distR="0" wp14:anchorId="3D53B2F2" wp14:editId="4F04C49B">
            <wp:extent cx="223266" cy="104394"/>
            <wp:effectExtent l="0" t="0" r="0" b="0"/>
            <wp:docPr id="724" name="Picture 724"/>
            <wp:cNvGraphicFramePr/>
            <a:graphic xmlns:a="http://schemas.openxmlformats.org/drawingml/2006/main">
              <a:graphicData uri="http://schemas.openxmlformats.org/drawingml/2006/picture">
                <pic:pic xmlns:pic="http://schemas.openxmlformats.org/drawingml/2006/picture">
                  <pic:nvPicPr>
                    <pic:cNvPr id="724" name="Picture 724"/>
                    <pic:cNvPicPr/>
                  </pic:nvPicPr>
                  <pic:blipFill>
                    <a:blip r:embed="rId25"/>
                    <a:stretch>
                      <a:fillRect/>
                    </a:stretch>
                  </pic:blipFill>
                  <pic:spPr>
                    <a:xfrm>
                      <a:off x="0" y="0"/>
                      <a:ext cx="223266" cy="104394"/>
                    </a:xfrm>
                    <a:prstGeom prst="rect">
                      <a:avLst/>
                    </a:prstGeom>
                  </pic:spPr>
                </pic:pic>
              </a:graphicData>
            </a:graphic>
          </wp:inline>
        </w:drawing>
      </w:r>
      <w:r>
        <w:rPr>
          <w:rFonts w:ascii="Arial" w:eastAsia="Arial" w:hAnsi="Arial" w:cs="Arial"/>
        </w:rPr>
        <w:t xml:space="preserve"> </w:t>
      </w:r>
      <w:r>
        <w:rPr>
          <w:rFonts w:ascii="Arial" w:eastAsia="Arial" w:hAnsi="Arial" w:cs="Arial"/>
        </w:rPr>
        <w:tab/>
      </w:r>
      <w:r>
        <w:t xml:space="preserve">Parents are responsible for:  </w:t>
      </w:r>
    </w:p>
    <w:p w14:paraId="6789B5E3" w14:textId="77777777" w:rsidR="003D4308" w:rsidRDefault="00561407">
      <w:pPr>
        <w:numPr>
          <w:ilvl w:val="0"/>
          <w:numId w:val="6"/>
        </w:numPr>
        <w:spacing w:after="39"/>
        <w:ind w:left="1908" w:hanging="358"/>
      </w:pPr>
      <w:r>
        <w:t xml:space="preserve">Informing their child’s teacher they have any concerns that their child is the victim of bullying or involving in bullying in anyway.  </w:t>
      </w:r>
    </w:p>
    <w:p w14:paraId="2913B915" w14:textId="77777777" w:rsidR="003D4308" w:rsidRDefault="00561407">
      <w:pPr>
        <w:numPr>
          <w:ilvl w:val="0"/>
          <w:numId w:val="6"/>
        </w:numPr>
        <w:ind w:left="1908" w:hanging="358"/>
      </w:pPr>
      <w:r>
        <w:t xml:space="preserve">Being watchful of their child’s behaviour, attitude and characteristics and informing the relevant staff members of any changes.  </w:t>
      </w:r>
    </w:p>
    <w:p w14:paraId="74B023FB" w14:textId="77777777" w:rsidR="003D4308" w:rsidRDefault="00561407">
      <w:pPr>
        <w:numPr>
          <w:ilvl w:val="0"/>
          <w:numId w:val="6"/>
        </w:numPr>
        <w:spacing w:after="146"/>
        <w:ind w:left="1908" w:hanging="358"/>
      </w:pPr>
      <w:r>
        <w:t xml:space="preserve">Advising their child of their responsibilities within this policy, including walking away from dangerous situations. </w:t>
      </w:r>
    </w:p>
    <w:p w14:paraId="24614DB8" w14:textId="77777777" w:rsidR="003D4308" w:rsidRDefault="00561407">
      <w:pPr>
        <w:tabs>
          <w:tab w:val="center" w:pos="1080"/>
          <w:tab w:val="center" w:pos="2746"/>
        </w:tabs>
        <w:ind w:left="0" w:firstLine="0"/>
        <w:jc w:val="left"/>
      </w:pPr>
      <w:r>
        <w:rPr>
          <w:sz w:val="22"/>
        </w:rPr>
        <w:tab/>
      </w:r>
      <w:r>
        <w:rPr>
          <w:noProof/>
        </w:rPr>
        <w:drawing>
          <wp:inline distT="0" distB="0" distL="0" distR="0" wp14:anchorId="04F74E39" wp14:editId="1E808101">
            <wp:extent cx="223266" cy="104394"/>
            <wp:effectExtent l="0" t="0" r="0" b="0"/>
            <wp:docPr id="755" name="Picture 755"/>
            <wp:cNvGraphicFramePr/>
            <a:graphic xmlns:a="http://schemas.openxmlformats.org/drawingml/2006/main">
              <a:graphicData uri="http://schemas.openxmlformats.org/drawingml/2006/picture">
                <pic:pic xmlns:pic="http://schemas.openxmlformats.org/drawingml/2006/picture">
                  <pic:nvPicPr>
                    <pic:cNvPr id="755" name="Picture 755"/>
                    <pic:cNvPicPr/>
                  </pic:nvPicPr>
                  <pic:blipFill>
                    <a:blip r:embed="rId26"/>
                    <a:stretch>
                      <a:fillRect/>
                    </a:stretch>
                  </pic:blipFill>
                  <pic:spPr>
                    <a:xfrm>
                      <a:off x="0" y="0"/>
                      <a:ext cx="223266" cy="104394"/>
                    </a:xfrm>
                    <a:prstGeom prst="rect">
                      <a:avLst/>
                    </a:prstGeom>
                  </pic:spPr>
                </pic:pic>
              </a:graphicData>
            </a:graphic>
          </wp:inline>
        </w:drawing>
      </w:r>
      <w:r>
        <w:rPr>
          <w:rFonts w:ascii="Arial" w:eastAsia="Arial" w:hAnsi="Arial" w:cs="Arial"/>
        </w:rPr>
        <w:t xml:space="preserve"> </w:t>
      </w:r>
      <w:r>
        <w:rPr>
          <w:rFonts w:ascii="Arial" w:eastAsia="Arial" w:hAnsi="Arial" w:cs="Arial"/>
        </w:rPr>
        <w:tab/>
      </w:r>
      <w:r>
        <w:t xml:space="preserve">Pupils are responsible for:  </w:t>
      </w:r>
    </w:p>
    <w:p w14:paraId="43EF574C" w14:textId="77777777" w:rsidR="003D4308" w:rsidRDefault="00561407">
      <w:pPr>
        <w:numPr>
          <w:ilvl w:val="0"/>
          <w:numId w:val="6"/>
        </w:numPr>
        <w:spacing w:after="39"/>
        <w:ind w:left="1908" w:hanging="358"/>
      </w:pPr>
      <w:r>
        <w:t xml:space="preserve">Informing a member of staff if they witness bullying or are a victim of bullying.  </w:t>
      </w:r>
    </w:p>
    <w:p w14:paraId="4FF4D513" w14:textId="77777777" w:rsidR="003D4308" w:rsidRDefault="00561407">
      <w:pPr>
        <w:numPr>
          <w:ilvl w:val="0"/>
          <w:numId w:val="6"/>
        </w:numPr>
        <w:spacing w:after="10"/>
        <w:ind w:left="1908" w:hanging="358"/>
      </w:pPr>
      <w:r>
        <w:t xml:space="preserve">Not making counter-threats if they are victims of bullying.  </w:t>
      </w:r>
    </w:p>
    <w:p w14:paraId="7E9F2B44" w14:textId="77777777" w:rsidR="003D4308" w:rsidRDefault="00561407">
      <w:pPr>
        <w:numPr>
          <w:ilvl w:val="0"/>
          <w:numId w:val="6"/>
        </w:numPr>
        <w:spacing w:after="39"/>
        <w:ind w:left="1908" w:hanging="358"/>
      </w:pPr>
      <w:r>
        <w:t xml:space="preserve">Walking away from dangerous situations and avoiding involving other pupils in incidents.  </w:t>
      </w:r>
    </w:p>
    <w:p w14:paraId="3B4BC916" w14:textId="77777777" w:rsidR="003D4308" w:rsidRDefault="00561407">
      <w:pPr>
        <w:numPr>
          <w:ilvl w:val="0"/>
          <w:numId w:val="6"/>
        </w:numPr>
        <w:spacing w:after="110"/>
        <w:ind w:left="1908" w:hanging="358"/>
      </w:pPr>
      <w:r>
        <w:t xml:space="preserve">Keeping evidence of cyber bullying and informing a member of staff should they fall victim to cyber bullying.  </w:t>
      </w:r>
    </w:p>
    <w:p w14:paraId="656E34B8" w14:textId="77777777" w:rsidR="003D4308" w:rsidRDefault="00561407">
      <w:pPr>
        <w:spacing w:after="133" w:line="259" w:lineRule="auto"/>
        <w:ind w:left="1922" w:firstLine="0"/>
        <w:jc w:val="left"/>
      </w:pPr>
      <w:r>
        <w:t xml:space="preserve"> </w:t>
      </w:r>
    </w:p>
    <w:p w14:paraId="4FE96DFB" w14:textId="77777777" w:rsidR="003D4308" w:rsidRDefault="00561407">
      <w:pPr>
        <w:pStyle w:val="Heading2"/>
        <w:ind w:left="-5"/>
      </w:pPr>
      <w:r>
        <w:t>5.</w:t>
      </w:r>
      <w:r>
        <w:rPr>
          <w:rFonts w:ascii="Arial" w:eastAsia="Arial" w:hAnsi="Arial" w:cs="Arial"/>
        </w:rPr>
        <w:t xml:space="preserve"> </w:t>
      </w:r>
      <w:r>
        <w:t xml:space="preserve">Statutory implications  </w:t>
      </w:r>
    </w:p>
    <w:p w14:paraId="492D08AE" w14:textId="77777777" w:rsidR="003D4308" w:rsidRDefault="00561407">
      <w:pPr>
        <w:ind w:left="1480" w:hanging="660"/>
      </w:pPr>
      <w:r>
        <w:rPr>
          <w:noProof/>
        </w:rPr>
        <w:drawing>
          <wp:inline distT="0" distB="0" distL="0" distR="0" wp14:anchorId="42E1C1DB" wp14:editId="69D6B4C4">
            <wp:extent cx="220218" cy="104394"/>
            <wp:effectExtent l="0" t="0" r="0" b="0"/>
            <wp:docPr id="787" name="Picture 787"/>
            <wp:cNvGraphicFramePr/>
            <a:graphic xmlns:a="http://schemas.openxmlformats.org/drawingml/2006/main">
              <a:graphicData uri="http://schemas.openxmlformats.org/drawingml/2006/picture">
                <pic:pic xmlns:pic="http://schemas.openxmlformats.org/drawingml/2006/picture">
                  <pic:nvPicPr>
                    <pic:cNvPr id="787" name="Picture 787"/>
                    <pic:cNvPicPr/>
                  </pic:nvPicPr>
                  <pic:blipFill>
                    <a:blip r:embed="rId27"/>
                    <a:stretch>
                      <a:fillRect/>
                    </a:stretch>
                  </pic:blipFill>
                  <pic:spPr>
                    <a:xfrm>
                      <a:off x="0" y="0"/>
                      <a:ext cx="220218" cy="104394"/>
                    </a:xfrm>
                    <a:prstGeom prst="rect">
                      <a:avLst/>
                    </a:prstGeom>
                  </pic:spPr>
                </pic:pic>
              </a:graphicData>
            </a:graphic>
          </wp:inline>
        </w:drawing>
      </w:r>
      <w:r>
        <w:rPr>
          <w:rFonts w:ascii="Arial" w:eastAsia="Arial" w:hAnsi="Arial" w:cs="Arial"/>
        </w:rPr>
        <w:t xml:space="preserve"> </w:t>
      </w:r>
      <w:r>
        <w:t xml:space="preserve">The school understands that, under the Equality Act 2010, it has a responsibility to: </w:t>
      </w:r>
    </w:p>
    <w:p w14:paraId="5FB2D486" w14:textId="77777777" w:rsidR="003D4308" w:rsidRDefault="00561407">
      <w:pPr>
        <w:numPr>
          <w:ilvl w:val="0"/>
          <w:numId w:val="7"/>
        </w:numPr>
        <w:spacing w:after="39"/>
        <w:ind w:left="1908" w:hanging="358"/>
      </w:pPr>
      <w:r>
        <w:t xml:space="preserve">Eliminate unlawful discrimination, harassment, victimisation and any other conduct prohibited by the act. </w:t>
      </w:r>
    </w:p>
    <w:p w14:paraId="6A90064C" w14:textId="77777777" w:rsidR="003D4308" w:rsidRDefault="00561407">
      <w:pPr>
        <w:numPr>
          <w:ilvl w:val="0"/>
          <w:numId w:val="7"/>
        </w:numPr>
        <w:spacing w:after="42"/>
        <w:ind w:left="1908" w:hanging="358"/>
      </w:pPr>
      <w:r>
        <w:t xml:space="preserve">Advance equality of opportunity between people who share a protected characteristic and people who do not share it. </w:t>
      </w:r>
    </w:p>
    <w:p w14:paraId="324E87D9" w14:textId="77777777" w:rsidR="003D4308" w:rsidRDefault="00561407">
      <w:pPr>
        <w:numPr>
          <w:ilvl w:val="0"/>
          <w:numId w:val="7"/>
        </w:numPr>
        <w:spacing w:after="0"/>
        <w:ind w:left="1908" w:hanging="358"/>
      </w:pPr>
      <w:r>
        <w:t xml:space="preserve">Foster good relations between people who share a protected characteristic and people who do not share it. </w:t>
      </w:r>
    </w:p>
    <w:p w14:paraId="09BE5B70" w14:textId="77777777" w:rsidR="003D4308" w:rsidRDefault="00561407">
      <w:pPr>
        <w:spacing w:after="13" w:line="259" w:lineRule="auto"/>
        <w:ind w:left="1922" w:firstLine="0"/>
        <w:jc w:val="left"/>
      </w:pPr>
      <w:r>
        <w:t xml:space="preserve"> </w:t>
      </w:r>
    </w:p>
    <w:p w14:paraId="66C695BA" w14:textId="77777777" w:rsidR="003D4308" w:rsidRDefault="00561407">
      <w:pPr>
        <w:ind w:left="1424" w:hanging="608"/>
      </w:pPr>
      <w:r>
        <w:rPr>
          <w:noProof/>
        </w:rPr>
        <w:drawing>
          <wp:inline distT="0" distB="0" distL="0" distR="0" wp14:anchorId="6CE1A49C" wp14:editId="2774D39C">
            <wp:extent cx="220218" cy="105918"/>
            <wp:effectExtent l="0" t="0" r="0" b="0"/>
            <wp:docPr id="810" name="Picture 810"/>
            <wp:cNvGraphicFramePr/>
            <a:graphic xmlns:a="http://schemas.openxmlformats.org/drawingml/2006/main">
              <a:graphicData uri="http://schemas.openxmlformats.org/drawingml/2006/picture">
                <pic:pic xmlns:pic="http://schemas.openxmlformats.org/drawingml/2006/picture">
                  <pic:nvPicPr>
                    <pic:cNvPr id="810" name="Picture 810"/>
                    <pic:cNvPicPr/>
                  </pic:nvPicPr>
                  <pic:blipFill>
                    <a:blip r:embed="rId28"/>
                    <a:stretch>
                      <a:fillRect/>
                    </a:stretch>
                  </pic:blipFill>
                  <pic:spPr>
                    <a:xfrm>
                      <a:off x="0" y="0"/>
                      <a:ext cx="220218" cy="105918"/>
                    </a:xfrm>
                    <a:prstGeom prst="rect">
                      <a:avLst/>
                    </a:prstGeom>
                  </pic:spPr>
                </pic:pic>
              </a:graphicData>
            </a:graphic>
          </wp:inline>
        </w:drawing>
      </w:r>
      <w:r>
        <w:rPr>
          <w:rFonts w:ascii="Arial" w:eastAsia="Arial" w:hAnsi="Arial" w:cs="Arial"/>
        </w:rPr>
        <w:t xml:space="preserve"> </w:t>
      </w:r>
      <w:r>
        <w:t xml:space="preserve">The school understands that, under the Human Rights Act (HRA) 1998, it could have charges brought against it if it allows the rights of children and young people at the school to be breached by failing to take bullying seriously.  </w:t>
      </w:r>
    </w:p>
    <w:p w14:paraId="6B6AE9B1" w14:textId="77777777" w:rsidR="003D4308" w:rsidRDefault="00561407">
      <w:pPr>
        <w:ind w:left="1424" w:hanging="608"/>
      </w:pPr>
      <w:r>
        <w:rPr>
          <w:noProof/>
        </w:rPr>
        <w:drawing>
          <wp:inline distT="0" distB="0" distL="0" distR="0" wp14:anchorId="47E6C08B" wp14:editId="7A756929">
            <wp:extent cx="220218" cy="105918"/>
            <wp:effectExtent l="0" t="0" r="0" b="0"/>
            <wp:docPr id="818" name="Picture 818"/>
            <wp:cNvGraphicFramePr/>
            <a:graphic xmlns:a="http://schemas.openxmlformats.org/drawingml/2006/main">
              <a:graphicData uri="http://schemas.openxmlformats.org/drawingml/2006/picture">
                <pic:pic xmlns:pic="http://schemas.openxmlformats.org/drawingml/2006/picture">
                  <pic:nvPicPr>
                    <pic:cNvPr id="818" name="Picture 818"/>
                    <pic:cNvPicPr/>
                  </pic:nvPicPr>
                  <pic:blipFill>
                    <a:blip r:embed="rId29"/>
                    <a:stretch>
                      <a:fillRect/>
                    </a:stretch>
                  </pic:blipFill>
                  <pic:spPr>
                    <a:xfrm>
                      <a:off x="0" y="0"/>
                      <a:ext cx="220218" cy="105918"/>
                    </a:xfrm>
                    <a:prstGeom prst="rect">
                      <a:avLst/>
                    </a:prstGeom>
                  </pic:spPr>
                </pic:pic>
              </a:graphicData>
            </a:graphic>
          </wp:inline>
        </w:drawing>
      </w:r>
      <w:r>
        <w:rPr>
          <w:rFonts w:ascii="Arial" w:eastAsia="Arial" w:hAnsi="Arial" w:cs="Arial"/>
        </w:rPr>
        <w:t xml:space="preserve"> </w:t>
      </w:r>
      <w:r>
        <w:t>The headteacher will ensure that this policy</w:t>
      </w:r>
      <w:r>
        <w:rPr>
          <w:color w:val="FFD006"/>
        </w:rPr>
        <w:t xml:space="preserve"> </w:t>
      </w:r>
      <w:r>
        <w:t>complies with the HRA; the headteacher</w:t>
      </w:r>
      <w:r>
        <w:rPr>
          <w:color w:val="FFD006"/>
        </w:rPr>
        <w:t xml:space="preserve"> </w:t>
      </w:r>
      <w:r>
        <w:t xml:space="preserve">understands that they cannot do this without fully involving their teaching staff. </w:t>
      </w:r>
    </w:p>
    <w:p w14:paraId="7F94256E" w14:textId="77777777" w:rsidR="003D4308" w:rsidRDefault="00561407">
      <w:pPr>
        <w:ind w:left="1480" w:hanging="660"/>
      </w:pPr>
      <w:r>
        <w:rPr>
          <w:noProof/>
        </w:rPr>
        <w:drawing>
          <wp:inline distT="0" distB="0" distL="0" distR="0" wp14:anchorId="055053D7" wp14:editId="75AD2203">
            <wp:extent cx="220218" cy="104394"/>
            <wp:effectExtent l="0" t="0" r="0" b="0"/>
            <wp:docPr id="834" name="Picture 834"/>
            <wp:cNvGraphicFramePr/>
            <a:graphic xmlns:a="http://schemas.openxmlformats.org/drawingml/2006/main">
              <a:graphicData uri="http://schemas.openxmlformats.org/drawingml/2006/picture">
                <pic:pic xmlns:pic="http://schemas.openxmlformats.org/drawingml/2006/picture">
                  <pic:nvPicPr>
                    <pic:cNvPr id="834" name="Picture 834"/>
                    <pic:cNvPicPr/>
                  </pic:nvPicPr>
                  <pic:blipFill>
                    <a:blip r:embed="rId30"/>
                    <a:stretch>
                      <a:fillRect/>
                    </a:stretch>
                  </pic:blipFill>
                  <pic:spPr>
                    <a:xfrm>
                      <a:off x="0" y="0"/>
                      <a:ext cx="220218" cy="104394"/>
                    </a:xfrm>
                    <a:prstGeom prst="rect">
                      <a:avLst/>
                    </a:prstGeom>
                  </pic:spPr>
                </pic:pic>
              </a:graphicData>
            </a:graphic>
          </wp:inline>
        </w:drawing>
      </w:r>
      <w:r>
        <w:rPr>
          <w:rFonts w:ascii="Arial" w:eastAsia="Arial" w:hAnsi="Arial" w:cs="Arial"/>
        </w:rPr>
        <w:t xml:space="preserve"> </w:t>
      </w:r>
      <w:r>
        <w:t xml:space="preserve">Although bullying itself is not a criminal offence, some types of harassment, threatening behaviour and/or communications may be considered criminal offences: </w:t>
      </w:r>
    </w:p>
    <w:p w14:paraId="716CF028" w14:textId="77777777" w:rsidR="003D4308" w:rsidRDefault="00561407">
      <w:pPr>
        <w:numPr>
          <w:ilvl w:val="0"/>
          <w:numId w:val="7"/>
        </w:numPr>
        <w:spacing w:after="39"/>
        <w:ind w:left="1908" w:hanging="358"/>
      </w:pPr>
      <w:r>
        <w:t xml:space="preserve">Under the Malicious Communications Act 1988, it is an offence for a person to electronically communicate with another person with the intent to cause distress or anxiety, or in a way which conveys a message which is indecent or grossly offensive, a threat, or contains information which is false and known or believed to be false by the sender. </w:t>
      </w:r>
    </w:p>
    <w:p w14:paraId="7B4630D4" w14:textId="77777777" w:rsidR="003D4308" w:rsidRDefault="00561407">
      <w:pPr>
        <w:numPr>
          <w:ilvl w:val="0"/>
          <w:numId w:val="7"/>
        </w:numPr>
        <w:spacing w:after="39"/>
        <w:ind w:left="1908" w:hanging="358"/>
      </w:pPr>
      <w:r>
        <w:lastRenderedPageBreak/>
        <w:t xml:space="preserve">The Protection from Harassment Act 1997 makes it an offence to knowingly pursue any course of conduct amounting to harassment. </w:t>
      </w:r>
    </w:p>
    <w:p w14:paraId="4ECC306C" w14:textId="77777777" w:rsidR="003D4308" w:rsidRDefault="00561407">
      <w:pPr>
        <w:numPr>
          <w:ilvl w:val="0"/>
          <w:numId w:val="7"/>
        </w:numPr>
        <w:spacing w:after="39"/>
        <w:ind w:left="1908" w:hanging="358"/>
      </w:pPr>
      <w:r>
        <w:t xml:space="preserve">Section 127 of the Communications Act 2003 makes it an offence to send, by means of a public electronic communications network, a message, or other matter, that is grossly offensive or of an indecent, obscene or menacing character. It is unlawful to disseminate defamatory information through any media, including internet sites. </w:t>
      </w:r>
    </w:p>
    <w:p w14:paraId="0A6A7F5F" w14:textId="77777777" w:rsidR="003D4308" w:rsidRDefault="00561407">
      <w:pPr>
        <w:numPr>
          <w:ilvl w:val="0"/>
          <w:numId w:val="7"/>
        </w:numPr>
        <w:spacing w:after="26"/>
        <w:ind w:left="1908" w:hanging="358"/>
      </w:pPr>
      <w:r>
        <w:t xml:space="preserve">Other forms of bullying which are illegal and should be reported to the police include: violence or assault, theft, repeated harassment or intimidation and hate crimes. </w:t>
      </w:r>
    </w:p>
    <w:p w14:paraId="32A514B6" w14:textId="77777777" w:rsidR="003D4308" w:rsidRDefault="00561407">
      <w:pPr>
        <w:pStyle w:val="Heading2"/>
        <w:ind w:left="-5"/>
      </w:pPr>
      <w:r>
        <w:t>6.</w:t>
      </w:r>
      <w:r>
        <w:rPr>
          <w:rFonts w:ascii="Arial" w:eastAsia="Arial" w:hAnsi="Arial" w:cs="Arial"/>
        </w:rPr>
        <w:t xml:space="preserve"> </w:t>
      </w:r>
      <w:r>
        <w:t xml:space="preserve">Prevention  </w:t>
      </w:r>
    </w:p>
    <w:p w14:paraId="0218629D" w14:textId="77777777" w:rsidR="003D4308" w:rsidRDefault="00561407">
      <w:pPr>
        <w:ind w:left="1481" w:hanging="658"/>
      </w:pPr>
      <w:r>
        <w:rPr>
          <w:noProof/>
        </w:rPr>
        <w:drawing>
          <wp:inline distT="0" distB="0" distL="0" distR="0" wp14:anchorId="0DFED52A" wp14:editId="04445A58">
            <wp:extent cx="218694" cy="105918"/>
            <wp:effectExtent l="0" t="0" r="0" b="0"/>
            <wp:docPr id="881" name="Picture 881"/>
            <wp:cNvGraphicFramePr/>
            <a:graphic xmlns:a="http://schemas.openxmlformats.org/drawingml/2006/main">
              <a:graphicData uri="http://schemas.openxmlformats.org/drawingml/2006/picture">
                <pic:pic xmlns:pic="http://schemas.openxmlformats.org/drawingml/2006/picture">
                  <pic:nvPicPr>
                    <pic:cNvPr id="881" name="Picture 881"/>
                    <pic:cNvPicPr/>
                  </pic:nvPicPr>
                  <pic:blipFill>
                    <a:blip r:embed="rId31"/>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t>The school clearly communicates a whole-school commi</w:t>
      </w:r>
      <w:r w:rsidR="00091D14">
        <w:t xml:space="preserve">tment to addressing bullying </w:t>
      </w:r>
      <w:r>
        <w:t xml:space="preserve">which is regularly promoted across the whole school.  </w:t>
      </w:r>
    </w:p>
    <w:p w14:paraId="7C8BC200" w14:textId="77777777" w:rsidR="003D4308" w:rsidRDefault="00561407">
      <w:pPr>
        <w:ind w:left="1481" w:hanging="658"/>
      </w:pPr>
      <w:r>
        <w:rPr>
          <w:noProof/>
        </w:rPr>
        <w:drawing>
          <wp:inline distT="0" distB="0" distL="0" distR="0" wp14:anchorId="4D4A8A48" wp14:editId="3FA7BB5B">
            <wp:extent cx="218694" cy="105918"/>
            <wp:effectExtent l="0" t="0" r="0" b="0"/>
            <wp:docPr id="890" name="Picture 890"/>
            <wp:cNvGraphicFramePr/>
            <a:graphic xmlns:a="http://schemas.openxmlformats.org/drawingml/2006/main">
              <a:graphicData uri="http://schemas.openxmlformats.org/drawingml/2006/picture">
                <pic:pic xmlns:pic="http://schemas.openxmlformats.org/drawingml/2006/picture">
                  <pic:nvPicPr>
                    <pic:cNvPr id="890" name="Picture 890"/>
                    <pic:cNvPicPr/>
                  </pic:nvPicPr>
                  <pic:blipFill>
                    <a:blip r:embed="rId32"/>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t xml:space="preserve">All reported or investigated instances of bullying will be investigated by a member of staff.  </w:t>
      </w:r>
    </w:p>
    <w:p w14:paraId="189E7736" w14:textId="77777777" w:rsidR="003D4308" w:rsidRDefault="00561407">
      <w:pPr>
        <w:ind w:left="1481" w:hanging="658"/>
      </w:pPr>
      <w:r>
        <w:rPr>
          <w:noProof/>
        </w:rPr>
        <w:drawing>
          <wp:inline distT="0" distB="0" distL="0" distR="0" wp14:anchorId="20CB6BAD" wp14:editId="36EE889E">
            <wp:extent cx="218694" cy="105918"/>
            <wp:effectExtent l="0" t="0" r="0" b="0"/>
            <wp:docPr id="897" name="Picture 897"/>
            <wp:cNvGraphicFramePr/>
            <a:graphic xmlns:a="http://schemas.openxmlformats.org/drawingml/2006/main">
              <a:graphicData uri="http://schemas.openxmlformats.org/drawingml/2006/picture">
                <pic:pic xmlns:pic="http://schemas.openxmlformats.org/drawingml/2006/picture">
                  <pic:nvPicPr>
                    <pic:cNvPr id="897" name="Picture 897"/>
                    <pic:cNvPicPr/>
                  </pic:nvPicPr>
                  <pic:blipFill>
                    <a:blip r:embed="rId33"/>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t xml:space="preserve">Staff will encourage pupil cooperation and the development of interpersonal skills using group and pair work.  </w:t>
      </w:r>
    </w:p>
    <w:p w14:paraId="12500ABE" w14:textId="77777777" w:rsidR="003D4308" w:rsidRDefault="00561407">
      <w:pPr>
        <w:tabs>
          <w:tab w:val="center" w:pos="1083"/>
          <w:tab w:val="center" w:pos="4534"/>
        </w:tabs>
        <w:ind w:left="0" w:firstLine="0"/>
        <w:jc w:val="left"/>
      </w:pPr>
      <w:r>
        <w:rPr>
          <w:sz w:val="22"/>
        </w:rPr>
        <w:tab/>
      </w:r>
      <w:r>
        <w:rPr>
          <w:noProof/>
        </w:rPr>
        <w:drawing>
          <wp:inline distT="0" distB="0" distL="0" distR="0" wp14:anchorId="77FBD4C9" wp14:editId="131F167D">
            <wp:extent cx="218694" cy="105918"/>
            <wp:effectExtent l="0" t="0" r="0" b="0"/>
            <wp:docPr id="906" name="Picture 906"/>
            <wp:cNvGraphicFramePr/>
            <a:graphic xmlns:a="http://schemas.openxmlformats.org/drawingml/2006/main">
              <a:graphicData uri="http://schemas.openxmlformats.org/drawingml/2006/picture">
                <pic:pic xmlns:pic="http://schemas.openxmlformats.org/drawingml/2006/picture">
                  <pic:nvPicPr>
                    <pic:cNvPr id="906" name="Picture 906"/>
                    <pic:cNvPicPr/>
                  </pic:nvPicPr>
                  <pic:blipFill>
                    <a:blip r:embed="rId34"/>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rPr>
          <w:rFonts w:ascii="Arial" w:eastAsia="Arial" w:hAnsi="Arial" w:cs="Arial"/>
        </w:rPr>
        <w:tab/>
      </w:r>
      <w:r>
        <w:t xml:space="preserve">All types of bullying will be discussed as part of the curriculum.  </w:t>
      </w:r>
    </w:p>
    <w:p w14:paraId="23B8D060" w14:textId="77777777" w:rsidR="003D4308" w:rsidRDefault="00561407">
      <w:pPr>
        <w:ind w:left="1481" w:hanging="658"/>
      </w:pPr>
      <w:r>
        <w:rPr>
          <w:noProof/>
        </w:rPr>
        <w:drawing>
          <wp:inline distT="0" distB="0" distL="0" distR="0" wp14:anchorId="2AAE6971" wp14:editId="000FD817">
            <wp:extent cx="218694" cy="105918"/>
            <wp:effectExtent l="0" t="0" r="0" b="0"/>
            <wp:docPr id="911" name="Picture 911"/>
            <wp:cNvGraphicFramePr/>
            <a:graphic xmlns:a="http://schemas.openxmlformats.org/drawingml/2006/main">
              <a:graphicData uri="http://schemas.openxmlformats.org/drawingml/2006/picture">
                <pic:pic xmlns:pic="http://schemas.openxmlformats.org/drawingml/2006/picture">
                  <pic:nvPicPr>
                    <pic:cNvPr id="911" name="Picture 911"/>
                    <pic:cNvPicPr/>
                  </pic:nvPicPr>
                  <pic:blipFill>
                    <a:blip r:embed="rId35"/>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t xml:space="preserve">Diversity, difference and respect for others is promoted and celebrated through various lessons.  </w:t>
      </w:r>
    </w:p>
    <w:p w14:paraId="041EB2F1" w14:textId="77777777" w:rsidR="003D4308" w:rsidRDefault="00561407">
      <w:pPr>
        <w:ind w:left="1481" w:hanging="658"/>
      </w:pPr>
      <w:r>
        <w:rPr>
          <w:noProof/>
        </w:rPr>
        <w:drawing>
          <wp:inline distT="0" distB="0" distL="0" distR="0" wp14:anchorId="7AE19B21" wp14:editId="3C094AB5">
            <wp:extent cx="218694" cy="105918"/>
            <wp:effectExtent l="0" t="0" r="0" b="0"/>
            <wp:docPr id="917" name="Picture 917"/>
            <wp:cNvGraphicFramePr/>
            <a:graphic xmlns:a="http://schemas.openxmlformats.org/drawingml/2006/main">
              <a:graphicData uri="http://schemas.openxmlformats.org/drawingml/2006/picture">
                <pic:pic xmlns:pic="http://schemas.openxmlformats.org/drawingml/2006/picture">
                  <pic:nvPicPr>
                    <pic:cNvPr id="917" name="Picture 917"/>
                    <pic:cNvPicPr/>
                  </pic:nvPicPr>
                  <pic:blipFill>
                    <a:blip r:embed="rId36"/>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t xml:space="preserve">Seating plans will be organised and altered in a way that prevents instances of bullying.  </w:t>
      </w:r>
    </w:p>
    <w:p w14:paraId="28C386A4" w14:textId="77777777" w:rsidR="003D4308" w:rsidRDefault="00561407">
      <w:pPr>
        <w:ind w:left="1481" w:hanging="658"/>
      </w:pPr>
      <w:r>
        <w:rPr>
          <w:noProof/>
        </w:rPr>
        <w:drawing>
          <wp:inline distT="0" distB="0" distL="0" distR="0" wp14:anchorId="4B83E3D6" wp14:editId="1DC859AB">
            <wp:extent cx="218694" cy="105918"/>
            <wp:effectExtent l="0" t="0" r="0" b="0"/>
            <wp:docPr id="923" name="Picture 923"/>
            <wp:cNvGraphicFramePr/>
            <a:graphic xmlns:a="http://schemas.openxmlformats.org/drawingml/2006/main">
              <a:graphicData uri="http://schemas.openxmlformats.org/drawingml/2006/picture">
                <pic:pic xmlns:pic="http://schemas.openxmlformats.org/drawingml/2006/picture">
                  <pic:nvPicPr>
                    <pic:cNvPr id="923" name="Picture 923"/>
                    <pic:cNvPicPr/>
                  </pic:nvPicPr>
                  <pic:blipFill>
                    <a:blip r:embed="rId37"/>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t xml:space="preserve">Potential victims of bullying are placed in working groups with other pupils who do not abuse or take advantage of others.  </w:t>
      </w:r>
    </w:p>
    <w:p w14:paraId="7011192B" w14:textId="77777777" w:rsidR="003D4308" w:rsidRDefault="00561407">
      <w:pPr>
        <w:ind w:left="1423" w:hanging="605"/>
      </w:pPr>
      <w:r>
        <w:rPr>
          <w:noProof/>
        </w:rPr>
        <w:drawing>
          <wp:inline distT="0" distB="0" distL="0" distR="0" wp14:anchorId="2A24AF31" wp14:editId="5C61BBDF">
            <wp:extent cx="218694" cy="105918"/>
            <wp:effectExtent l="0" t="0" r="0" b="0"/>
            <wp:docPr id="934" name="Picture 934"/>
            <wp:cNvGraphicFramePr/>
            <a:graphic xmlns:a="http://schemas.openxmlformats.org/drawingml/2006/main">
              <a:graphicData uri="http://schemas.openxmlformats.org/drawingml/2006/picture">
                <pic:pic xmlns:pic="http://schemas.openxmlformats.org/drawingml/2006/picture">
                  <pic:nvPicPr>
                    <pic:cNvPr id="934" name="Picture 934"/>
                    <pic:cNvPicPr/>
                  </pic:nvPicPr>
                  <pic:blipFill>
                    <a:blip r:embed="rId38"/>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t xml:space="preserve">Opportunities to extend friendship groups and interactive skills are provided through participation in special events, for example, intervention groups, drama productions, sporting activities and cultural groups.   </w:t>
      </w:r>
    </w:p>
    <w:p w14:paraId="5AFF6D6C" w14:textId="77777777" w:rsidR="003D4308" w:rsidRDefault="00561407">
      <w:pPr>
        <w:ind w:left="1481" w:hanging="658"/>
      </w:pPr>
      <w:r>
        <w:rPr>
          <w:noProof/>
        </w:rPr>
        <w:drawing>
          <wp:inline distT="0" distB="0" distL="0" distR="0" wp14:anchorId="2C714862" wp14:editId="10F2A06F">
            <wp:extent cx="218694" cy="105918"/>
            <wp:effectExtent l="0" t="0" r="0" b="0"/>
            <wp:docPr id="943" name="Picture 943"/>
            <wp:cNvGraphicFramePr/>
            <a:graphic xmlns:a="http://schemas.openxmlformats.org/drawingml/2006/main">
              <a:graphicData uri="http://schemas.openxmlformats.org/drawingml/2006/picture">
                <pic:pic xmlns:pic="http://schemas.openxmlformats.org/drawingml/2006/picture">
                  <pic:nvPicPr>
                    <pic:cNvPr id="943" name="Picture 943"/>
                    <pic:cNvPicPr/>
                  </pic:nvPicPr>
                  <pic:blipFill>
                    <a:blip r:embed="rId39"/>
                    <a:stretch>
                      <a:fillRect/>
                    </a:stretch>
                  </pic:blipFill>
                  <pic:spPr>
                    <a:xfrm>
                      <a:off x="0" y="0"/>
                      <a:ext cx="218694" cy="105918"/>
                    </a:xfrm>
                    <a:prstGeom prst="rect">
                      <a:avLst/>
                    </a:prstGeom>
                  </pic:spPr>
                </pic:pic>
              </a:graphicData>
            </a:graphic>
          </wp:inline>
        </w:drawing>
      </w:r>
      <w:r>
        <w:rPr>
          <w:rFonts w:ascii="Arial" w:eastAsia="Arial" w:hAnsi="Arial" w:cs="Arial"/>
        </w:rPr>
        <w:t xml:space="preserve"> </w:t>
      </w:r>
      <w:r>
        <w:t xml:space="preserve">All members of the school are made aware of this policy and their responsibilities in relation to it.  </w:t>
      </w:r>
    </w:p>
    <w:p w14:paraId="1415AA2B" w14:textId="77777777" w:rsidR="003D4308" w:rsidRDefault="00561407">
      <w:pPr>
        <w:ind w:left="1424" w:hanging="668"/>
      </w:pPr>
      <w:r>
        <w:rPr>
          <w:noProof/>
        </w:rPr>
        <w:drawing>
          <wp:inline distT="0" distB="0" distL="0" distR="0" wp14:anchorId="47018B14" wp14:editId="2141666B">
            <wp:extent cx="296418" cy="105918"/>
            <wp:effectExtent l="0" t="0" r="0" b="0"/>
            <wp:docPr id="949" name="Picture 949"/>
            <wp:cNvGraphicFramePr/>
            <a:graphic xmlns:a="http://schemas.openxmlformats.org/drawingml/2006/main">
              <a:graphicData uri="http://schemas.openxmlformats.org/drawingml/2006/picture">
                <pic:pic xmlns:pic="http://schemas.openxmlformats.org/drawingml/2006/picture">
                  <pic:nvPicPr>
                    <pic:cNvPr id="949" name="Picture 949"/>
                    <pic:cNvPicPr/>
                  </pic:nvPicPr>
                  <pic:blipFill>
                    <a:blip r:embed="rId40"/>
                    <a:stretch>
                      <a:fillRect/>
                    </a:stretch>
                  </pic:blipFill>
                  <pic:spPr>
                    <a:xfrm>
                      <a:off x="0" y="0"/>
                      <a:ext cx="296418" cy="105918"/>
                    </a:xfrm>
                    <a:prstGeom prst="rect">
                      <a:avLst/>
                    </a:prstGeom>
                  </pic:spPr>
                </pic:pic>
              </a:graphicData>
            </a:graphic>
          </wp:inline>
        </w:drawing>
      </w:r>
      <w:r>
        <w:rPr>
          <w:rFonts w:ascii="Arial" w:eastAsia="Arial" w:hAnsi="Arial" w:cs="Arial"/>
        </w:rPr>
        <w:t xml:space="preserve"> </w:t>
      </w:r>
      <w:r>
        <w:t xml:space="preserve">All staff members receive training on identifying and dealing with the different types of bullying.   </w:t>
      </w:r>
    </w:p>
    <w:p w14:paraId="1E2DF69C" w14:textId="77777777" w:rsidR="003D4308" w:rsidRDefault="00561407">
      <w:pPr>
        <w:ind w:left="1424" w:hanging="668"/>
      </w:pPr>
      <w:r>
        <w:rPr>
          <w:noProof/>
        </w:rPr>
        <w:drawing>
          <wp:inline distT="0" distB="0" distL="0" distR="0" wp14:anchorId="6502DCC7" wp14:editId="39DCAA31">
            <wp:extent cx="296418" cy="105918"/>
            <wp:effectExtent l="0" t="0" r="0" b="0"/>
            <wp:docPr id="955" name="Picture 955"/>
            <wp:cNvGraphicFramePr/>
            <a:graphic xmlns:a="http://schemas.openxmlformats.org/drawingml/2006/main">
              <a:graphicData uri="http://schemas.openxmlformats.org/drawingml/2006/picture">
                <pic:pic xmlns:pic="http://schemas.openxmlformats.org/drawingml/2006/picture">
                  <pic:nvPicPr>
                    <pic:cNvPr id="955" name="Picture 955"/>
                    <pic:cNvPicPr/>
                  </pic:nvPicPr>
                  <pic:blipFill>
                    <a:blip r:embed="rId41"/>
                    <a:stretch>
                      <a:fillRect/>
                    </a:stretch>
                  </pic:blipFill>
                  <pic:spPr>
                    <a:xfrm>
                      <a:off x="0" y="0"/>
                      <a:ext cx="296418" cy="105918"/>
                    </a:xfrm>
                    <a:prstGeom prst="rect">
                      <a:avLst/>
                    </a:prstGeom>
                  </pic:spPr>
                </pic:pic>
              </a:graphicData>
            </a:graphic>
          </wp:inline>
        </w:drawing>
      </w:r>
      <w:r>
        <w:rPr>
          <w:rFonts w:ascii="Arial" w:eastAsia="Arial" w:hAnsi="Arial" w:cs="Arial"/>
        </w:rPr>
        <w:t xml:space="preserve"> </w:t>
      </w:r>
      <w:r>
        <w:t xml:space="preserve">A safe place, supervised by a teacher, is available for pupils to go to during free time if they feel threatened or wish to be alone.   </w:t>
      </w:r>
    </w:p>
    <w:p w14:paraId="645A80FB" w14:textId="77777777" w:rsidR="003D4308" w:rsidRDefault="00561407">
      <w:pPr>
        <w:ind w:left="1424" w:hanging="668"/>
      </w:pPr>
      <w:r>
        <w:rPr>
          <w:noProof/>
        </w:rPr>
        <w:drawing>
          <wp:inline distT="0" distB="0" distL="0" distR="0" wp14:anchorId="6179E2DB" wp14:editId="1C00C939">
            <wp:extent cx="296418" cy="105918"/>
            <wp:effectExtent l="0" t="0" r="0" b="0"/>
            <wp:docPr id="969" name="Picture 969"/>
            <wp:cNvGraphicFramePr/>
            <a:graphic xmlns:a="http://schemas.openxmlformats.org/drawingml/2006/main">
              <a:graphicData uri="http://schemas.openxmlformats.org/drawingml/2006/picture">
                <pic:pic xmlns:pic="http://schemas.openxmlformats.org/drawingml/2006/picture">
                  <pic:nvPicPr>
                    <pic:cNvPr id="969" name="Picture 969"/>
                    <pic:cNvPicPr/>
                  </pic:nvPicPr>
                  <pic:blipFill>
                    <a:blip r:embed="rId42"/>
                    <a:stretch>
                      <a:fillRect/>
                    </a:stretch>
                  </pic:blipFill>
                  <pic:spPr>
                    <a:xfrm>
                      <a:off x="0" y="0"/>
                      <a:ext cx="296418" cy="105918"/>
                    </a:xfrm>
                    <a:prstGeom prst="rect">
                      <a:avLst/>
                    </a:prstGeom>
                  </pic:spPr>
                </pic:pic>
              </a:graphicData>
            </a:graphic>
          </wp:inline>
        </w:drawing>
      </w:r>
      <w:r>
        <w:rPr>
          <w:rFonts w:ascii="Arial" w:eastAsia="Arial" w:hAnsi="Arial" w:cs="Arial"/>
        </w:rPr>
        <w:t xml:space="preserve"> </w:t>
      </w:r>
      <w:r>
        <w:t xml:space="preserve">The teacher supervising the area will speak to pupils to find out the cause of any problems and, ultimately, stop any form of bullying taking place.  </w:t>
      </w:r>
    </w:p>
    <w:p w14:paraId="7F1313DE" w14:textId="77777777" w:rsidR="003D4308" w:rsidRDefault="00561407">
      <w:pPr>
        <w:ind w:left="1424" w:hanging="668"/>
      </w:pPr>
      <w:r>
        <w:rPr>
          <w:noProof/>
        </w:rPr>
        <w:drawing>
          <wp:inline distT="0" distB="0" distL="0" distR="0" wp14:anchorId="65344521" wp14:editId="214CF063">
            <wp:extent cx="296418" cy="105918"/>
            <wp:effectExtent l="0" t="0" r="0" b="0"/>
            <wp:docPr id="975" name="Picture 975"/>
            <wp:cNvGraphicFramePr/>
            <a:graphic xmlns:a="http://schemas.openxmlformats.org/drawingml/2006/main">
              <a:graphicData uri="http://schemas.openxmlformats.org/drawingml/2006/picture">
                <pic:pic xmlns:pic="http://schemas.openxmlformats.org/drawingml/2006/picture">
                  <pic:nvPicPr>
                    <pic:cNvPr id="975" name="Picture 975"/>
                    <pic:cNvPicPr/>
                  </pic:nvPicPr>
                  <pic:blipFill>
                    <a:blip r:embed="rId43"/>
                    <a:stretch>
                      <a:fillRect/>
                    </a:stretch>
                  </pic:blipFill>
                  <pic:spPr>
                    <a:xfrm>
                      <a:off x="0" y="0"/>
                      <a:ext cx="296418" cy="105918"/>
                    </a:xfrm>
                    <a:prstGeom prst="rect">
                      <a:avLst/>
                    </a:prstGeom>
                  </pic:spPr>
                </pic:pic>
              </a:graphicData>
            </a:graphic>
          </wp:inline>
        </w:drawing>
      </w:r>
      <w:r>
        <w:rPr>
          <w:rFonts w:ascii="Arial" w:eastAsia="Arial" w:hAnsi="Arial" w:cs="Arial"/>
        </w:rPr>
        <w:t xml:space="preserve"> </w:t>
      </w:r>
      <w:r>
        <w:t xml:space="preserve">Pupils deemed vulnerable, as defined in </w:t>
      </w:r>
      <w:hyperlink r:id="rId44">
        <w:r>
          <w:rPr>
            <w:color w:val="0000FF"/>
            <w:u w:val="single" w:color="0000FF"/>
          </w:rPr>
          <w:t>section two</w:t>
        </w:r>
      </w:hyperlink>
      <w:hyperlink r:id="rId45">
        <w:r>
          <w:t>,</w:t>
        </w:r>
      </w:hyperlink>
      <w:r>
        <w:t xml:space="preserve"> will meet </w:t>
      </w:r>
      <w:r w:rsidR="00A41B6D">
        <w:t>with their teacher regularly</w:t>
      </w:r>
      <w:r>
        <w:t xml:space="preserve"> to ensure any problems can be actioned quickly. </w:t>
      </w:r>
    </w:p>
    <w:p w14:paraId="19EE2110" w14:textId="77777777" w:rsidR="003D4308" w:rsidRDefault="00561407">
      <w:pPr>
        <w:ind w:left="1424" w:hanging="668"/>
      </w:pPr>
      <w:r>
        <w:rPr>
          <w:noProof/>
        </w:rPr>
        <w:lastRenderedPageBreak/>
        <w:drawing>
          <wp:inline distT="0" distB="0" distL="0" distR="0" wp14:anchorId="1FAEC0F0" wp14:editId="0E2C68CB">
            <wp:extent cx="296418" cy="105918"/>
            <wp:effectExtent l="0" t="0" r="0" b="0"/>
            <wp:docPr id="990" name="Picture 990"/>
            <wp:cNvGraphicFramePr/>
            <a:graphic xmlns:a="http://schemas.openxmlformats.org/drawingml/2006/main">
              <a:graphicData uri="http://schemas.openxmlformats.org/drawingml/2006/picture">
                <pic:pic xmlns:pic="http://schemas.openxmlformats.org/drawingml/2006/picture">
                  <pic:nvPicPr>
                    <pic:cNvPr id="990" name="Picture 990"/>
                    <pic:cNvPicPr/>
                  </pic:nvPicPr>
                  <pic:blipFill>
                    <a:blip r:embed="rId46"/>
                    <a:stretch>
                      <a:fillRect/>
                    </a:stretch>
                  </pic:blipFill>
                  <pic:spPr>
                    <a:xfrm>
                      <a:off x="0" y="0"/>
                      <a:ext cx="296418" cy="105918"/>
                    </a:xfrm>
                    <a:prstGeom prst="rect">
                      <a:avLst/>
                    </a:prstGeom>
                  </pic:spPr>
                </pic:pic>
              </a:graphicData>
            </a:graphic>
          </wp:inline>
        </w:drawing>
      </w:r>
      <w:r>
        <w:rPr>
          <w:rFonts w:ascii="Arial" w:eastAsia="Arial" w:hAnsi="Arial" w:cs="Arial"/>
        </w:rPr>
        <w:t xml:space="preserve"> </w:t>
      </w:r>
      <w:r>
        <w:t>Teachers will also offer an ‘open door’ policy allowing pupils to discuss any bullying, whether they are victims or have witnessed an incident.</w:t>
      </w:r>
      <w:r>
        <w:rPr>
          <w:b/>
          <w:color w:val="FFD006"/>
        </w:rPr>
        <w:t xml:space="preserve"> </w:t>
      </w:r>
    </w:p>
    <w:p w14:paraId="5F772E90" w14:textId="77777777" w:rsidR="003D4308" w:rsidRDefault="00561407">
      <w:pPr>
        <w:ind w:left="1481" w:hanging="718"/>
      </w:pPr>
      <w:r>
        <w:rPr>
          <w:noProof/>
        </w:rPr>
        <w:drawing>
          <wp:inline distT="0" distB="0" distL="0" distR="0" wp14:anchorId="58BCF0A9" wp14:editId="63697715">
            <wp:extent cx="296418" cy="105918"/>
            <wp:effectExtent l="0" t="0" r="0" b="0"/>
            <wp:docPr id="1006" name="Picture 1006"/>
            <wp:cNvGraphicFramePr/>
            <a:graphic xmlns:a="http://schemas.openxmlformats.org/drawingml/2006/main">
              <a:graphicData uri="http://schemas.openxmlformats.org/drawingml/2006/picture">
                <pic:pic xmlns:pic="http://schemas.openxmlformats.org/drawingml/2006/picture">
                  <pic:nvPicPr>
                    <pic:cNvPr id="1006" name="Picture 1006"/>
                    <pic:cNvPicPr/>
                  </pic:nvPicPr>
                  <pic:blipFill>
                    <a:blip r:embed="rId47"/>
                    <a:stretch>
                      <a:fillRect/>
                    </a:stretch>
                  </pic:blipFill>
                  <pic:spPr>
                    <a:xfrm>
                      <a:off x="0" y="0"/>
                      <a:ext cx="296418" cy="105918"/>
                    </a:xfrm>
                    <a:prstGeom prst="rect">
                      <a:avLst/>
                    </a:prstGeom>
                  </pic:spPr>
                </pic:pic>
              </a:graphicData>
            </a:graphic>
          </wp:inline>
        </w:drawing>
      </w:r>
      <w:r>
        <w:rPr>
          <w:rFonts w:ascii="Arial" w:eastAsia="Arial" w:hAnsi="Arial" w:cs="Arial"/>
        </w:rPr>
        <w:t xml:space="preserve"> </w:t>
      </w:r>
      <w:r>
        <w:t xml:space="preserve">Before a vulnerable pupil joins the school, the pupil’s teacher and the DSL will develop a strategy to prevent bullying from happening – this will include giving the pupil a buddy to help integrate them into the school.  </w:t>
      </w:r>
    </w:p>
    <w:p w14:paraId="7A423CA6" w14:textId="77777777" w:rsidR="003D4308" w:rsidRDefault="00561407">
      <w:pPr>
        <w:ind w:left="1481" w:hanging="718"/>
      </w:pPr>
      <w:r>
        <w:rPr>
          <w:noProof/>
        </w:rPr>
        <w:drawing>
          <wp:inline distT="0" distB="0" distL="0" distR="0" wp14:anchorId="600A4BDA" wp14:editId="060CC144">
            <wp:extent cx="296418" cy="105918"/>
            <wp:effectExtent l="0" t="0" r="0" b="0"/>
            <wp:docPr id="1020" name="Picture 1020"/>
            <wp:cNvGraphicFramePr/>
            <a:graphic xmlns:a="http://schemas.openxmlformats.org/drawingml/2006/main">
              <a:graphicData uri="http://schemas.openxmlformats.org/drawingml/2006/picture">
                <pic:pic xmlns:pic="http://schemas.openxmlformats.org/drawingml/2006/picture">
                  <pic:nvPicPr>
                    <pic:cNvPr id="1020" name="Picture 1020"/>
                    <pic:cNvPicPr/>
                  </pic:nvPicPr>
                  <pic:blipFill>
                    <a:blip r:embed="rId48"/>
                    <a:stretch>
                      <a:fillRect/>
                    </a:stretch>
                  </pic:blipFill>
                  <pic:spPr>
                    <a:xfrm>
                      <a:off x="0" y="0"/>
                      <a:ext cx="296418" cy="105918"/>
                    </a:xfrm>
                    <a:prstGeom prst="rect">
                      <a:avLst/>
                    </a:prstGeom>
                  </pic:spPr>
                </pic:pic>
              </a:graphicData>
            </a:graphic>
          </wp:inline>
        </w:drawing>
      </w:r>
      <w:r>
        <w:rPr>
          <w:rFonts w:ascii="Arial" w:eastAsia="Arial" w:hAnsi="Arial" w:cs="Arial"/>
        </w:rPr>
        <w:t xml:space="preserve"> </w:t>
      </w:r>
      <w:r>
        <w:t xml:space="preserve">The school will be alert to, and address, any mental health and wellbeing issues amongst pupils, as these can be a cause of bullying behaviour. </w:t>
      </w:r>
    </w:p>
    <w:p w14:paraId="5A1DB38D" w14:textId="77777777" w:rsidR="003D4308" w:rsidRDefault="00561407">
      <w:pPr>
        <w:spacing w:after="192"/>
        <w:ind w:left="1481" w:hanging="718"/>
      </w:pPr>
      <w:r>
        <w:rPr>
          <w:noProof/>
        </w:rPr>
        <w:drawing>
          <wp:inline distT="0" distB="0" distL="0" distR="0" wp14:anchorId="325F03BA" wp14:editId="021ECEFD">
            <wp:extent cx="296418" cy="105918"/>
            <wp:effectExtent l="0" t="0" r="0" b="0"/>
            <wp:docPr id="1033" name="Picture 1033"/>
            <wp:cNvGraphicFramePr/>
            <a:graphic xmlns:a="http://schemas.openxmlformats.org/drawingml/2006/main">
              <a:graphicData uri="http://schemas.openxmlformats.org/drawingml/2006/picture">
                <pic:pic xmlns:pic="http://schemas.openxmlformats.org/drawingml/2006/picture">
                  <pic:nvPicPr>
                    <pic:cNvPr id="1033" name="Picture 1033"/>
                    <pic:cNvPicPr/>
                  </pic:nvPicPr>
                  <pic:blipFill>
                    <a:blip r:embed="rId49"/>
                    <a:stretch>
                      <a:fillRect/>
                    </a:stretch>
                  </pic:blipFill>
                  <pic:spPr>
                    <a:xfrm>
                      <a:off x="0" y="0"/>
                      <a:ext cx="296418" cy="105918"/>
                    </a:xfrm>
                    <a:prstGeom prst="rect">
                      <a:avLst/>
                    </a:prstGeom>
                  </pic:spPr>
                </pic:pic>
              </a:graphicData>
            </a:graphic>
          </wp:inline>
        </w:drawing>
      </w:r>
      <w:r>
        <w:rPr>
          <w:rFonts w:ascii="Arial" w:eastAsia="Arial" w:hAnsi="Arial" w:cs="Arial"/>
        </w:rPr>
        <w:t xml:space="preserve"> </w:t>
      </w:r>
      <w:r>
        <w:t>The school will ensure potential perpetrators are given support as required, so their educational, emotional and social development isn’t negatively influenced by outside factors, e.g. mental health issues.</w:t>
      </w:r>
      <w:r>
        <w:rPr>
          <w:b/>
        </w:rPr>
        <w:t xml:space="preserve"> </w:t>
      </w:r>
      <w:r>
        <w:t xml:space="preserve"> </w:t>
      </w:r>
    </w:p>
    <w:p w14:paraId="407DFCD1" w14:textId="77777777" w:rsidR="00091D14" w:rsidRDefault="00561407" w:rsidP="00091D14">
      <w:r>
        <w:t xml:space="preserve"> </w:t>
      </w:r>
      <w:r w:rsidR="00091D14">
        <w:t>This curriculum will explore and discuss issues at age-appropriate stages such as:</w:t>
      </w:r>
    </w:p>
    <w:p w14:paraId="3C58BA8A" w14:textId="77777777" w:rsidR="00091D14" w:rsidRDefault="00091D14" w:rsidP="00091D14">
      <w:pPr>
        <w:pStyle w:val="PolicyBullets"/>
      </w:pPr>
      <w:r>
        <w:t>Healthy and respectful relationships.</w:t>
      </w:r>
    </w:p>
    <w:p w14:paraId="32F90717" w14:textId="77777777" w:rsidR="00091D14" w:rsidRDefault="00091D14" w:rsidP="00091D14">
      <w:pPr>
        <w:pStyle w:val="PolicyBullets"/>
      </w:pPr>
      <w:r>
        <w:t>Boundaries and consent.</w:t>
      </w:r>
    </w:p>
    <w:p w14:paraId="1691D7B9" w14:textId="77777777" w:rsidR="00091D14" w:rsidRDefault="00091D14" w:rsidP="00091D14">
      <w:pPr>
        <w:pStyle w:val="PolicyBullets"/>
      </w:pPr>
      <w:r>
        <w:t>Stereotyping, prejudice and equality.</w:t>
      </w:r>
    </w:p>
    <w:p w14:paraId="740D89EE" w14:textId="77777777" w:rsidR="00091D14" w:rsidRDefault="00091D14" w:rsidP="00091D14">
      <w:pPr>
        <w:pStyle w:val="PolicyBullets"/>
      </w:pPr>
      <w:r>
        <w:t>Body confidence and self-esteem.</w:t>
      </w:r>
    </w:p>
    <w:p w14:paraId="4671525E" w14:textId="77777777" w:rsidR="00091D14" w:rsidRDefault="00091D14" w:rsidP="00091D14">
      <w:pPr>
        <w:pStyle w:val="PolicyBullets"/>
      </w:pPr>
      <w:r>
        <w:t>How to recognise abusive relationships and coercive control.</w:t>
      </w:r>
    </w:p>
    <w:p w14:paraId="0471B100" w14:textId="77777777" w:rsidR="00091D14" w:rsidRDefault="00091D14" w:rsidP="00091D14">
      <w:pPr>
        <w:pStyle w:val="PolicyBullets"/>
      </w:pPr>
      <w:r>
        <w:t>Harmful sexual behaviour, the concepts involved and why they are always unacceptable, and the laws relating to it.</w:t>
      </w:r>
    </w:p>
    <w:p w14:paraId="18A0001B" w14:textId="77777777" w:rsidR="003D4308" w:rsidRDefault="003D4308">
      <w:pPr>
        <w:spacing w:after="212" w:line="259" w:lineRule="auto"/>
        <w:ind w:left="0" w:firstLine="0"/>
        <w:jc w:val="left"/>
      </w:pPr>
    </w:p>
    <w:p w14:paraId="4D30BAA3" w14:textId="77777777" w:rsidR="003D4308" w:rsidRDefault="00561407">
      <w:pPr>
        <w:pStyle w:val="Heading2"/>
        <w:ind w:left="-5"/>
      </w:pPr>
      <w:r>
        <w:t>7.</w:t>
      </w:r>
      <w:r>
        <w:rPr>
          <w:rFonts w:ascii="Arial" w:eastAsia="Arial" w:hAnsi="Arial" w:cs="Arial"/>
        </w:rPr>
        <w:t xml:space="preserve"> </w:t>
      </w:r>
      <w:r>
        <w:t xml:space="preserve">Signs of bullying  </w:t>
      </w:r>
    </w:p>
    <w:p w14:paraId="6174ED35" w14:textId="77777777" w:rsidR="003D4308" w:rsidRDefault="00561407">
      <w:pPr>
        <w:ind w:left="1480" w:hanging="660"/>
      </w:pPr>
      <w:r>
        <w:rPr>
          <w:noProof/>
        </w:rPr>
        <w:drawing>
          <wp:inline distT="0" distB="0" distL="0" distR="0" wp14:anchorId="72F78045" wp14:editId="1C00D866">
            <wp:extent cx="220218" cy="104394"/>
            <wp:effectExtent l="0" t="0" r="0" b="0"/>
            <wp:docPr id="1047" name="Picture 1047"/>
            <wp:cNvGraphicFramePr/>
            <a:graphic xmlns:a="http://schemas.openxmlformats.org/drawingml/2006/main">
              <a:graphicData uri="http://schemas.openxmlformats.org/drawingml/2006/picture">
                <pic:pic xmlns:pic="http://schemas.openxmlformats.org/drawingml/2006/picture">
                  <pic:nvPicPr>
                    <pic:cNvPr id="1047" name="Picture 1047"/>
                    <pic:cNvPicPr/>
                  </pic:nvPicPr>
                  <pic:blipFill>
                    <a:blip r:embed="rId50"/>
                    <a:stretch>
                      <a:fillRect/>
                    </a:stretch>
                  </pic:blipFill>
                  <pic:spPr>
                    <a:xfrm>
                      <a:off x="0" y="0"/>
                      <a:ext cx="220218" cy="104394"/>
                    </a:xfrm>
                    <a:prstGeom prst="rect">
                      <a:avLst/>
                    </a:prstGeom>
                  </pic:spPr>
                </pic:pic>
              </a:graphicData>
            </a:graphic>
          </wp:inline>
        </w:drawing>
      </w:r>
      <w:r>
        <w:rPr>
          <w:rFonts w:ascii="Arial" w:eastAsia="Arial" w:hAnsi="Arial" w:cs="Arial"/>
        </w:rPr>
        <w:t xml:space="preserve"> </w:t>
      </w:r>
      <w:r>
        <w:rPr>
          <w:rFonts w:ascii="Arial" w:eastAsia="Arial" w:hAnsi="Arial" w:cs="Arial"/>
        </w:rPr>
        <w:tab/>
      </w:r>
      <w:r>
        <w:t xml:space="preserve">Staff will be alert to the following signs that may indicate a pupil is a victim of bullying: </w:t>
      </w:r>
    </w:p>
    <w:p w14:paraId="5DBCFCF8" w14:textId="77777777" w:rsidR="003D4308" w:rsidRDefault="00561407">
      <w:pPr>
        <w:numPr>
          <w:ilvl w:val="0"/>
          <w:numId w:val="8"/>
        </w:numPr>
        <w:spacing w:after="10"/>
        <w:ind w:left="1908" w:hanging="358"/>
      </w:pPr>
      <w:r>
        <w:t xml:space="preserve">Being frightened to travel to or from school </w:t>
      </w:r>
    </w:p>
    <w:p w14:paraId="36419375" w14:textId="77777777" w:rsidR="003D4308" w:rsidRDefault="00561407">
      <w:pPr>
        <w:numPr>
          <w:ilvl w:val="0"/>
          <w:numId w:val="8"/>
        </w:numPr>
        <w:spacing w:after="10"/>
        <w:ind w:left="1908" w:hanging="358"/>
      </w:pPr>
      <w:r>
        <w:t xml:space="preserve">Asking to be driven to school </w:t>
      </w:r>
    </w:p>
    <w:p w14:paraId="0CC2AF6C" w14:textId="77777777" w:rsidR="003D4308" w:rsidRDefault="00561407">
      <w:pPr>
        <w:numPr>
          <w:ilvl w:val="0"/>
          <w:numId w:val="8"/>
        </w:numPr>
        <w:spacing w:after="10"/>
        <w:ind w:left="1908" w:hanging="358"/>
      </w:pPr>
      <w:r>
        <w:t xml:space="preserve">Unwillingness to attend school </w:t>
      </w:r>
    </w:p>
    <w:p w14:paraId="23D07364" w14:textId="77777777" w:rsidR="003D4308" w:rsidRDefault="00561407">
      <w:pPr>
        <w:numPr>
          <w:ilvl w:val="0"/>
          <w:numId w:val="8"/>
        </w:numPr>
        <w:spacing w:after="10"/>
        <w:ind w:left="1908" w:hanging="358"/>
      </w:pPr>
      <w:r>
        <w:t xml:space="preserve">Truancy </w:t>
      </w:r>
    </w:p>
    <w:p w14:paraId="0EE77CCD" w14:textId="77777777" w:rsidR="003D4308" w:rsidRDefault="00561407">
      <w:pPr>
        <w:numPr>
          <w:ilvl w:val="0"/>
          <w:numId w:val="8"/>
        </w:numPr>
        <w:spacing w:after="10"/>
        <w:ind w:left="1908" w:hanging="358"/>
      </w:pPr>
      <w:r>
        <w:t xml:space="preserve">Becoming anxious or lacking confidence </w:t>
      </w:r>
    </w:p>
    <w:p w14:paraId="61AB8429" w14:textId="77777777" w:rsidR="003D4308" w:rsidRDefault="00561407">
      <w:pPr>
        <w:numPr>
          <w:ilvl w:val="0"/>
          <w:numId w:val="8"/>
        </w:numPr>
        <w:spacing w:after="10"/>
        <w:ind w:left="1908" w:hanging="358"/>
      </w:pPr>
      <w:r>
        <w:t xml:space="preserve">Saying that they feel ill in the morning </w:t>
      </w:r>
    </w:p>
    <w:p w14:paraId="0BFA01DF" w14:textId="77777777" w:rsidR="003D4308" w:rsidRDefault="00561407">
      <w:pPr>
        <w:numPr>
          <w:ilvl w:val="0"/>
          <w:numId w:val="8"/>
        </w:numPr>
        <w:spacing w:after="10"/>
        <w:ind w:left="1908" w:hanging="358"/>
      </w:pPr>
      <w:r>
        <w:t xml:space="preserve">Decreased involvement in school work </w:t>
      </w:r>
    </w:p>
    <w:p w14:paraId="11268DD9" w14:textId="77777777" w:rsidR="003D4308" w:rsidRDefault="00561407">
      <w:pPr>
        <w:numPr>
          <w:ilvl w:val="0"/>
          <w:numId w:val="8"/>
        </w:numPr>
        <w:spacing w:after="10"/>
        <w:ind w:left="1908" w:hanging="358"/>
      </w:pPr>
      <w:r>
        <w:t xml:space="preserve">Returning home with torn clothes or damaged possessions </w:t>
      </w:r>
    </w:p>
    <w:p w14:paraId="0F1C7C67" w14:textId="77777777" w:rsidR="003D4308" w:rsidRDefault="00561407">
      <w:pPr>
        <w:numPr>
          <w:ilvl w:val="0"/>
          <w:numId w:val="8"/>
        </w:numPr>
        <w:spacing w:after="10"/>
        <w:ind w:left="1908" w:hanging="358"/>
      </w:pPr>
      <w:r>
        <w:t xml:space="preserve">Missing possessions </w:t>
      </w:r>
    </w:p>
    <w:p w14:paraId="52DD223B" w14:textId="77777777" w:rsidR="003D4308" w:rsidRDefault="00561407">
      <w:pPr>
        <w:numPr>
          <w:ilvl w:val="0"/>
          <w:numId w:val="8"/>
        </w:numPr>
        <w:spacing w:after="10"/>
        <w:ind w:left="1908" w:hanging="358"/>
      </w:pPr>
      <w:r>
        <w:t xml:space="preserve">Missing dinner money </w:t>
      </w:r>
    </w:p>
    <w:p w14:paraId="08770EB9" w14:textId="77777777" w:rsidR="003D4308" w:rsidRDefault="00561407">
      <w:pPr>
        <w:numPr>
          <w:ilvl w:val="0"/>
          <w:numId w:val="8"/>
        </w:numPr>
        <w:spacing w:after="10"/>
        <w:ind w:left="1908" w:hanging="358"/>
      </w:pPr>
      <w:r>
        <w:t xml:space="preserve">Asking for extra money or stealing </w:t>
      </w:r>
    </w:p>
    <w:p w14:paraId="5A7C8827" w14:textId="77777777" w:rsidR="003D4308" w:rsidRDefault="00561407">
      <w:pPr>
        <w:numPr>
          <w:ilvl w:val="0"/>
          <w:numId w:val="8"/>
        </w:numPr>
        <w:spacing w:after="10"/>
        <w:ind w:left="1908" w:hanging="358"/>
      </w:pPr>
      <w:r>
        <w:t xml:space="preserve">Cuts or bruises </w:t>
      </w:r>
    </w:p>
    <w:p w14:paraId="76801BCD" w14:textId="77777777" w:rsidR="003D4308" w:rsidRDefault="00561407">
      <w:pPr>
        <w:numPr>
          <w:ilvl w:val="0"/>
          <w:numId w:val="8"/>
        </w:numPr>
        <w:spacing w:after="10"/>
        <w:ind w:left="1908" w:hanging="358"/>
      </w:pPr>
      <w:r>
        <w:t xml:space="preserve">Lack of appetite </w:t>
      </w:r>
    </w:p>
    <w:p w14:paraId="2BB78D4C" w14:textId="77777777" w:rsidR="003D4308" w:rsidRDefault="00561407">
      <w:pPr>
        <w:numPr>
          <w:ilvl w:val="0"/>
          <w:numId w:val="8"/>
        </w:numPr>
        <w:spacing w:after="10"/>
        <w:ind w:left="1908" w:hanging="358"/>
      </w:pPr>
      <w:r>
        <w:t xml:space="preserve">Unwillingness to use the internet or mobile devices </w:t>
      </w:r>
    </w:p>
    <w:p w14:paraId="3BB45FF8" w14:textId="77777777" w:rsidR="003D4308" w:rsidRDefault="00561407">
      <w:pPr>
        <w:numPr>
          <w:ilvl w:val="0"/>
          <w:numId w:val="8"/>
        </w:numPr>
        <w:spacing w:after="10"/>
        <w:ind w:left="1908" w:hanging="358"/>
      </w:pPr>
      <w:r>
        <w:t xml:space="preserve">Becoming agitated when receiving calls or text messages </w:t>
      </w:r>
    </w:p>
    <w:p w14:paraId="11D29240" w14:textId="77777777" w:rsidR="003D4308" w:rsidRDefault="00561407">
      <w:pPr>
        <w:numPr>
          <w:ilvl w:val="0"/>
          <w:numId w:val="8"/>
        </w:numPr>
        <w:spacing w:after="10"/>
        <w:ind w:left="1908" w:hanging="358"/>
      </w:pPr>
      <w:r>
        <w:t xml:space="preserve">Lack of eye contact </w:t>
      </w:r>
    </w:p>
    <w:p w14:paraId="56415CF8" w14:textId="77777777" w:rsidR="003D4308" w:rsidRDefault="00561407">
      <w:pPr>
        <w:numPr>
          <w:ilvl w:val="0"/>
          <w:numId w:val="8"/>
        </w:numPr>
        <w:spacing w:after="10"/>
        <w:ind w:left="1908" w:hanging="358"/>
      </w:pPr>
      <w:r>
        <w:t xml:space="preserve">Becoming short tempered </w:t>
      </w:r>
    </w:p>
    <w:p w14:paraId="24986705" w14:textId="77777777" w:rsidR="003D4308" w:rsidRDefault="00561407">
      <w:pPr>
        <w:numPr>
          <w:ilvl w:val="0"/>
          <w:numId w:val="8"/>
        </w:numPr>
        <w:spacing w:after="115"/>
        <w:ind w:left="1908" w:hanging="358"/>
      </w:pPr>
      <w:r>
        <w:t xml:space="preserve">Change in behaviour and attitude at home </w:t>
      </w:r>
    </w:p>
    <w:p w14:paraId="05B4E4E4" w14:textId="77777777" w:rsidR="003D4308" w:rsidRDefault="00561407">
      <w:pPr>
        <w:ind w:left="1480" w:hanging="660"/>
      </w:pPr>
      <w:r>
        <w:rPr>
          <w:noProof/>
        </w:rPr>
        <w:lastRenderedPageBreak/>
        <w:drawing>
          <wp:inline distT="0" distB="0" distL="0" distR="0" wp14:anchorId="677A78E0" wp14:editId="607C0F93">
            <wp:extent cx="220218" cy="105918"/>
            <wp:effectExtent l="0" t="0" r="0" b="0"/>
            <wp:docPr id="1126" name="Picture 1126"/>
            <wp:cNvGraphicFramePr/>
            <a:graphic xmlns:a="http://schemas.openxmlformats.org/drawingml/2006/main">
              <a:graphicData uri="http://schemas.openxmlformats.org/drawingml/2006/picture">
                <pic:pic xmlns:pic="http://schemas.openxmlformats.org/drawingml/2006/picture">
                  <pic:nvPicPr>
                    <pic:cNvPr id="1126" name="Picture 1126"/>
                    <pic:cNvPicPr/>
                  </pic:nvPicPr>
                  <pic:blipFill>
                    <a:blip r:embed="rId51"/>
                    <a:stretch>
                      <a:fillRect/>
                    </a:stretch>
                  </pic:blipFill>
                  <pic:spPr>
                    <a:xfrm>
                      <a:off x="0" y="0"/>
                      <a:ext cx="220218" cy="105918"/>
                    </a:xfrm>
                    <a:prstGeom prst="rect">
                      <a:avLst/>
                    </a:prstGeom>
                  </pic:spPr>
                </pic:pic>
              </a:graphicData>
            </a:graphic>
          </wp:inline>
        </w:drawing>
      </w:r>
      <w:r>
        <w:rPr>
          <w:rFonts w:ascii="Arial" w:eastAsia="Arial" w:hAnsi="Arial" w:cs="Arial"/>
        </w:rPr>
        <w:t xml:space="preserve"> </w:t>
      </w:r>
      <w:r>
        <w:t xml:space="preserve">Although the signs outlined above may not be due to bullying, they may be due to deeper social, emotional or mental health issues, so are still worth investigating.  </w:t>
      </w:r>
    </w:p>
    <w:p w14:paraId="07BDA98B" w14:textId="77777777" w:rsidR="003D4308" w:rsidRDefault="00561407">
      <w:pPr>
        <w:ind w:left="1480" w:hanging="660"/>
      </w:pPr>
      <w:r>
        <w:rPr>
          <w:noProof/>
        </w:rPr>
        <w:drawing>
          <wp:inline distT="0" distB="0" distL="0" distR="0" wp14:anchorId="126E7151" wp14:editId="31FDEE05">
            <wp:extent cx="220218" cy="105918"/>
            <wp:effectExtent l="0" t="0" r="0" b="0"/>
            <wp:docPr id="1134" name="Picture 1134"/>
            <wp:cNvGraphicFramePr/>
            <a:graphic xmlns:a="http://schemas.openxmlformats.org/drawingml/2006/main">
              <a:graphicData uri="http://schemas.openxmlformats.org/drawingml/2006/picture">
                <pic:pic xmlns:pic="http://schemas.openxmlformats.org/drawingml/2006/picture">
                  <pic:nvPicPr>
                    <pic:cNvPr id="1134" name="Picture 1134"/>
                    <pic:cNvPicPr/>
                  </pic:nvPicPr>
                  <pic:blipFill>
                    <a:blip r:embed="rId52"/>
                    <a:stretch>
                      <a:fillRect/>
                    </a:stretch>
                  </pic:blipFill>
                  <pic:spPr>
                    <a:xfrm>
                      <a:off x="0" y="0"/>
                      <a:ext cx="220218" cy="105918"/>
                    </a:xfrm>
                    <a:prstGeom prst="rect">
                      <a:avLst/>
                    </a:prstGeom>
                  </pic:spPr>
                </pic:pic>
              </a:graphicData>
            </a:graphic>
          </wp:inline>
        </w:drawing>
      </w:r>
      <w:r>
        <w:rPr>
          <w:rFonts w:ascii="Arial" w:eastAsia="Arial" w:hAnsi="Arial" w:cs="Arial"/>
        </w:rPr>
        <w:t xml:space="preserve"> </w:t>
      </w:r>
      <w:r>
        <w:t xml:space="preserve">Pupils who display a significant number of these signs are approached by a member of staff, to determine the underlying issues, whether they are due to bullying or other issues.  </w:t>
      </w:r>
    </w:p>
    <w:p w14:paraId="121DDB24" w14:textId="77777777" w:rsidR="003D4308" w:rsidRDefault="00561407">
      <w:pPr>
        <w:ind w:left="1480" w:hanging="660"/>
      </w:pPr>
      <w:r>
        <w:rPr>
          <w:noProof/>
        </w:rPr>
        <w:drawing>
          <wp:inline distT="0" distB="0" distL="0" distR="0" wp14:anchorId="75A0F521" wp14:editId="3AE8DF7C">
            <wp:extent cx="220218" cy="104394"/>
            <wp:effectExtent l="0" t="0" r="0" b="0"/>
            <wp:docPr id="1142" name="Picture 1142"/>
            <wp:cNvGraphicFramePr/>
            <a:graphic xmlns:a="http://schemas.openxmlformats.org/drawingml/2006/main">
              <a:graphicData uri="http://schemas.openxmlformats.org/drawingml/2006/picture">
                <pic:pic xmlns:pic="http://schemas.openxmlformats.org/drawingml/2006/picture">
                  <pic:nvPicPr>
                    <pic:cNvPr id="1142" name="Picture 1142"/>
                    <pic:cNvPicPr/>
                  </pic:nvPicPr>
                  <pic:blipFill>
                    <a:blip r:embed="rId53"/>
                    <a:stretch>
                      <a:fillRect/>
                    </a:stretch>
                  </pic:blipFill>
                  <pic:spPr>
                    <a:xfrm>
                      <a:off x="0" y="0"/>
                      <a:ext cx="220218" cy="104394"/>
                    </a:xfrm>
                    <a:prstGeom prst="rect">
                      <a:avLst/>
                    </a:prstGeom>
                  </pic:spPr>
                </pic:pic>
              </a:graphicData>
            </a:graphic>
          </wp:inline>
        </w:drawing>
      </w:r>
      <w:r>
        <w:rPr>
          <w:rFonts w:ascii="Arial" w:eastAsia="Arial" w:hAnsi="Arial" w:cs="Arial"/>
        </w:rPr>
        <w:t xml:space="preserve"> </w:t>
      </w:r>
      <w:r>
        <w:t xml:space="preserve">In addition, staff will be aware of the potential factors that may indicate a person is likely to have bullying behaviours, including, but not limited to, the following:  </w:t>
      </w:r>
    </w:p>
    <w:p w14:paraId="1E6CBCE9" w14:textId="77777777" w:rsidR="003D4308" w:rsidRDefault="00561407">
      <w:pPr>
        <w:numPr>
          <w:ilvl w:val="0"/>
          <w:numId w:val="8"/>
        </w:numPr>
        <w:spacing w:after="39"/>
        <w:ind w:left="1908" w:hanging="358"/>
      </w:pPr>
      <w:r>
        <w:t xml:space="preserve">They have experienced mental health problems, which have led to the pupil becoming aggravated </w:t>
      </w:r>
    </w:p>
    <w:p w14:paraId="4C97FF66" w14:textId="77777777" w:rsidR="003D4308" w:rsidRDefault="00561407">
      <w:pPr>
        <w:numPr>
          <w:ilvl w:val="0"/>
          <w:numId w:val="8"/>
        </w:numPr>
        <w:spacing w:after="10"/>
        <w:ind w:left="1908" w:hanging="358"/>
      </w:pPr>
      <w:r>
        <w:t xml:space="preserve">They have been the victim of domestic abuse </w:t>
      </w:r>
    </w:p>
    <w:p w14:paraId="7E2DD434" w14:textId="77777777" w:rsidR="003D4308" w:rsidRDefault="00561407">
      <w:pPr>
        <w:numPr>
          <w:ilvl w:val="0"/>
          <w:numId w:val="8"/>
        </w:numPr>
        <w:spacing w:after="27"/>
        <w:ind w:left="1908" w:hanging="358"/>
      </w:pPr>
      <w:r>
        <w:t xml:space="preserve">Their academic performance has started to fall, which has meant they are stressed  </w:t>
      </w:r>
    </w:p>
    <w:p w14:paraId="3F32BB2A" w14:textId="77777777" w:rsidR="003D4308" w:rsidRDefault="00561407">
      <w:pPr>
        <w:ind w:left="1480" w:hanging="660"/>
      </w:pPr>
      <w:r>
        <w:rPr>
          <w:noProof/>
        </w:rPr>
        <w:drawing>
          <wp:inline distT="0" distB="0" distL="0" distR="0" wp14:anchorId="12D2727D" wp14:editId="2E7EE21A">
            <wp:extent cx="220218" cy="104394"/>
            <wp:effectExtent l="0" t="0" r="0" b="0"/>
            <wp:docPr id="1173" name="Picture 1173"/>
            <wp:cNvGraphicFramePr/>
            <a:graphic xmlns:a="http://schemas.openxmlformats.org/drawingml/2006/main">
              <a:graphicData uri="http://schemas.openxmlformats.org/drawingml/2006/picture">
                <pic:pic xmlns:pic="http://schemas.openxmlformats.org/drawingml/2006/picture">
                  <pic:nvPicPr>
                    <pic:cNvPr id="1173" name="Picture 1173"/>
                    <pic:cNvPicPr/>
                  </pic:nvPicPr>
                  <pic:blipFill>
                    <a:blip r:embed="rId54"/>
                    <a:stretch>
                      <a:fillRect/>
                    </a:stretch>
                  </pic:blipFill>
                  <pic:spPr>
                    <a:xfrm>
                      <a:off x="0" y="0"/>
                      <a:ext cx="220218" cy="104394"/>
                    </a:xfrm>
                    <a:prstGeom prst="rect">
                      <a:avLst/>
                    </a:prstGeom>
                  </pic:spPr>
                </pic:pic>
              </a:graphicData>
            </a:graphic>
          </wp:inline>
        </w:drawing>
      </w:r>
      <w:r>
        <w:rPr>
          <w:rFonts w:ascii="Arial" w:eastAsia="Arial" w:hAnsi="Arial" w:cs="Arial"/>
        </w:rPr>
        <w:t xml:space="preserve"> </w:t>
      </w:r>
      <w:r>
        <w:t xml:space="preserve">If staff become aware of any factors that could lead to bullying behaviours, they will notify the pupil’s teacher who will investigate the matter and monitor the situation.   </w:t>
      </w:r>
    </w:p>
    <w:p w14:paraId="1842FFDE" w14:textId="77777777" w:rsidR="003D4308" w:rsidRDefault="00561407">
      <w:pPr>
        <w:pStyle w:val="Heading2"/>
        <w:ind w:left="-5"/>
      </w:pPr>
      <w:r>
        <w:t>8.</w:t>
      </w:r>
      <w:r>
        <w:rPr>
          <w:rFonts w:ascii="Arial" w:eastAsia="Arial" w:hAnsi="Arial" w:cs="Arial"/>
        </w:rPr>
        <w:t xml:space="preserve"> </w:t>
      </w:r>
      <w:r>
        <w:t xml:space="preserve">Staff principles  </w:t>
      </w:r>
    </w:p>
    <w:p w14:paraId="5D5EB7AC" w14:textId="77777777" w:rsidR="003D4308" w:rsidRDefault="00561407">
      <w:pPr>
        <w:ind w:left="1480" w:hanging="660"/>
      </w:pPr>
      <w:r>
        <w:rPr>
          <w:noProof/>
        </w:rPr>
        <w:drawing>
          <wp:inline distT="0" distB="0" distL="0" distR="0" wp14:anchorId="54B4DE3B" wp14:editId="39BE4EA8">
            <wp:extent cx="220218" cy="105918"/>
            <wp:effectExtent l="0" t="0" r="0" b="0"/>
            <wp:docPr id="1187" name="Picture 1187"/>
            <wp:cNvGraphicFramePr/>
            <a:graphic xmlns:a="http://schemas.openxmlformats.org/drawingml/2006/main">
              <a:graphicData uri="http://schemas.openxmlformats.org/drawingml/2006/picture">
                <pic:pic xmlns:pic="http://schemas.openxmlformats.org/drawingml/2006/picture">
                  <pic:nvPicPr>
                    <pic:cNvPr id="1187" name="Picture 1187"/>
                    <pic:cNvPicPr/>
                  </pic:nvPicPr>
                  <pic:blipFill>
                    <a:blip r:embed="rId55"/>
                    <a:stretch>
                      <a:fillRect/>
                    </a:stretch>
                  </pic:blipFill>
                  <pic:spPr>
                    <a:xfrm>
                      <a:off x="0" y="0"/>
                      <a:ext cx="220218" cy="105918"/>
                    </a:xfrm>
                    <a:prstGeom prst="rect">
                      <a:avLst/>
                    </a:prstGeom>
                  </pic:spPr>
                </pic:pic>
              </a:graphicData>
            </a:graphic>
          </wp:inline>
        </w:drawing>
      </w:r>
      <w:r>
        <w:rPr>
          <w:rFonts w:ascii="Arial" w:eastAsia="Arial" w:hAnsi="Arial" w:cs="Arial"/>
        </w:rPr>
        <w:t xml:space="preserve"> </w:t>
      </w:r>
      <w:r>
        <w:t>The school will ensure that prevention is a prominent aspect of its anti</w:t>
      </w:r>
      <w:r w:rsidR="00F829F7">
        <w:t>-</w:t>
      </w:r>
      <w:r>
        <w:t xml:space="preserve">bullying vision. </w:t>
      </w:r>
    </w:p>
    <w:p w14:paraId="15B91B07" w14:textId="77777777" w:rsidR="003D4308" w:rsidRDefault="00561407">
      <w:pPr>
        <w:ind w:left="1480" w:hanging="660"/>
      </w:pPr>
      <w:r>
        <w:rPr>
          <w:noProof/>
        </w:rPr>
        <w:drawing>
          <wp:inline distT="0" distB="0" distL="0" distR="0" wp14:anchorId="54DC58F9" wp14:editId="244E2F69">
            <wp:extent cx="220218" cy="105918"/>
            <wp:effectExtent l="0" t="0" r="0" b="0"/>
            <wp:docPr id="1195" name="Picture 1195"/>
            <wp:cNvGraphicFramePr/>
            <a:graphic xmlns:a="http://schemas.openxmlformats.org/drawingml/2006/main">
              <a:graphicData uri="http://schemas.openxmlformats.org/drawingml/2006/picture">
                <pic:pic xmlns:pic="http://schemas.openxmlformats.org/drawingml/2006/picture">
                  <pic:nvPicPr>
                    <pic:cNvPr id="1195" name="Picture 1195"/>
                    <pic:cNvPicPr/>
                  </pic:nvPicPr>
                  <pic:blipFill>
                    <a:blip r:embed="rId56"/>
                    <a:stretch>
                      <a:fillRect/>
                    </a:stretch>
                  </pic:blipFill>
                  <pic:spPr>
                    <a:xfrm>
                      <a:off x="0" y="0"/>
                      <a:ext cx="220218" cy="105918"/>
                    </a:xfrm>
                    <a:prstGeom prst="rect">
                      <a:avLst/>
                    </a:prstGeom>
                  </pic:spPr>
                </pic:pic>
              </a:graphicData>
            </a:graphic>
          </wp:inline>
        </w:drawing>
      </w:r>
      <w:r>
        <w:rPr>
          <w:rFonts w:ascii="Arial" w:eastAsia="Arial" w:hAnsi="Arial" w:cs="Arial"/>
        </w:rPr>
        <w:t xml:space="preserve"> </w:t>
      </w:r>
      <w:r>
        <w:t xml:space="preserve">Staff will treat reports of bullying seriously and they will not ignore signs of suspected bullying. </w:t>
      </w:r>
    </w:p>
    <w:p w14:paraId="794E9157" w14:textId="77777777" w:rsidR="003D4308" w:rsidRDefault="00561407">
      <w:pPr>
        <w:ind w:left="1480" w:hanging="660"/>
      </w:pPr>
      <w:r>
        <w:rPr>
          <w:noProof/>
        </w:rPr>
        <w:drawing>
          <wp:inline distT="0" distB="0" distL="0" distR="0" wp14:anchorId="667D98A6" wp14:editId="7B55F969">
            <wp:extent cx="220218" cy="105918"/>
            <wp:effectExtent l="0" t="0" r="0" b="0"/>
            <wp:docPr id="1206" name="Picture 1206"/>
            <wp:cNvGraphicFramePr/>
            <a:graphic xmlns:a="http://schemas.openxmlformats.org/drawingml/2006/main">
              <a:graphicData uri="http://schemas.openxmlformats.org/drawingml/2006/picture">
                <pic:pic xmlns:pic="http://schemas.openxmlformats.org/drawingml/2006/picture">
                  <pic:nvPicPr>
                    <pic:cNvPr id="1206" name="Picture 1206"/>
                    <pic:cNvPicPr/>
                  </pic:nvPicPr>
                  <pic:blipFill>
                    <a:blip r:embed="rId57"/>
                    <a:stretch>
                      <a:fillRect/>
                    </a:stretch>
                  </pic:blipFill>
                  <pic:spPr>
                    <a:xfrm>
                      <a:off x="0" y="0"/>
                      <a:ext cx="220218" cy="105918"/>
                    </a:xfrm>
                    <a:prstGeom prst="rect">
                      <a:avLst/>
                    </a:prstGeom>
                  </pic:spPr>
                </pic:pic>
              </a:graphicData>
            </a:graphic>
          </wp:inline>
        </w:drawing>
      </w:r>
      <w:r>
        <w:rPr>
          <w:rFonts w:ascii="Arial" w:eastAsia="Arial" w:hAnsi="Arial" w:cs="Arial"/>
        </w:rPr>
        <w:t xml:space="preserve"> </w:t>
      </w:r>
      <w:r>
        <w:t xml:space="preserve">Unpleasantness from one pupil towards another is always challenged and never ignored. </w:t>
      </w:r>
    </w:p>
    <w:p w14:paraId="562AA07A" w14:textId="77777777" w:rsidR="003D4308" w:rsidRDefault="00561407">
      <w:pPr>
        <w:ind w:left="1480" w:hanging="660"/>
      </w:pPr>
      <w:r>
        <w:rPr>
          <w:noProof/>
        </w:rPr>
        <w:drawing>
          <wp:inline distT="0" distB="0" distL="0" distR="0" wp14:anchorId="2C4E1A92" wp14:editId="4B5E1C65">
            <wp:extent cx="220218" cy="105918"/>
            <wp:effectExtent l="0" t="0" r="0" b="0"/>
            <wp:docPr id="1212" name="Picture 1212"/>
            <wp:cNvGraphicFramePr/>
            <a:graphic xmlns:a="http://schemas.openxmlformats.org/drawingml/2006/main">
              <a:graphicData uri="http://schemas.openxmlformats.org/drawingml/2006/picture">
                <pic:pic xmlns:pic="http://schemas.openxmlformats.org/drawingml/2006/picture">
                  <pic:nvPicPr>
                    <pic:cNvPr id="1212" name="Picture 1212"/>
                    <pic:cNvPicPr/>
                  </pic:nvPicPr>
                  <pic:blipFill>
                    <a:blip r:embed="rId58"/>
                    <a:stretch>
                      <a:fillRect/>
                    </a:stretch>
                  </pic:blipFill>
                  <pic:spPr>
                    <a:xfrm>
                      <a:off x="0" y="0"/>
                      <a:ext cx="220218" cy="105918"/>
                    </a:xfrm>
                    <a:prstGeom prst="rect">
                      <a:avLst/>
                    </a:prstGeom>
                  </pic:spPr>
                </pic:pic>
              </a:graphicData>
            </a:graphic>
          </wp:inline>
        </w:drawing>
      </w:r>
      <w:r>
        <w:rPr>
          <w:rFonts w:ascii="Arial" w:eastAsia="Arial" w:hAnsi="Arial" w:cs="Arial"/>
        </w:rPr>
        <w:t xml:space="preserve"> </w:t>
      </w:r>
      <w:r>
        <w:t xml:space="preserve">Staff act immediately when they become aware of a bullying incident; this applies to all staff, not solely teaching staff. </w:t>
      </w:r>
    </w:p>
    <w:p w14:paraId="3C5B5B7C" w14:textId="77777777" w:rsidR="003D4308" w:rsidRDefault="00561407">
      <w:pPr>
        <w:ind w:left="1480" w:hanging="660"/>
      </w:pPr>
      <w:r>
        <w:rPr>
          <w:noProof/>
        </w:rPr>
        <w:drawing>
          <wp:inline distT="0" distB="0" distL="0" distR="0" wp14:anchorId="747421DC" wp14:editId="2643E697">
            <wp:extent cx="220218" cy="105918"/>
            <wp:effectExtent l="0" t="0" r="0" b="0"/>
            <wp:docPr id="1222" name="Picture 1222"/>
            <wp:cNvGraphicFramePr/>
            <a:graphic xmlns:a="http://schemas.openxmlformats.org/drawingml/2006/main">
              <a:graphicData uri="http://schemas.openxmlformats.org/drawingml/2006/picture">
                <pic:pic xmlns:pic="http://schemas.openxmlformats.org/drawingml/2006/picture">
                  <pic:nvPicPr>
                    <pic:cNvPr id="1222" name="Picture 1222"/>
                    <pic:cNvPicPr/>
                  </pic:nvPicPr>
                  <pic:blipFill>
                    <a:blip r:embed="rId59"/>
                    <a:stretch>
                      <a:fillRect/>
                    </a:stretch>
                  </pic:blipFill>
                  <pic:spPr>
                    <a:xfrm>
                      <a:off x="0" y="0"/>
                      <a:ext cx="220218" cy="105918"/>
                    </a:xfrm>
                    <a:prstGeom prst="rect">
                      <a:avLst/>
                    </a:prstGeom>
                  </pic:spPr>
                </pic:pic>
              </a:graphicData>
            </a:graphic>
          </wp:inline>
        </w:drawing>
      </w:r>
      <w:r>
        <w:rPr>
          <w:rFonts w:ascii="Arial" w:eastAsia="Arial" w:hAnsi="Arial" w:cs="Arial"/>
        </w:rPr>
        <w:t xml:space="preserve"> </w:t>
      </w:r>
      <w:r>
        <w:t xml:space="preserve">Staff always respect pupils’ privacy, and information about specific instances of bullying are not discussed with others, unless it is in a setting that the victim has given consent to, or there is a safeguarding concern. </w:t>
      </w:r>
    </w:p>
    <w:p w14:paraId="17D184DB" w14:textId="77777777" w:rsidR="003D4308" w:rsidRDefault="00561407">
      <w:pPr>
        <w:ind w:left="1480" w:hanging="660"/>
      </w:pPr>
      <w:r>
        <w:rPr>
          <w:noProof/>
        </w:rPr>
        <w:drawing>
          <wp:inline distT="0" distB="0" distL="0" distR="0" wp14:anchorId="15F1F777" wp14:editId="7EAF4414">
            <wp:extent cx="220218" cy="105918"/>
            <wp:effectExtent l="0" t="0" r="0" b="0"/>
            <wp:docPr id="1234" name="Picture 1234"/>
            <wp:cNvGraphicFramePr/>
            <a:graphic xmlns:a="http://schemas.openxmlformats.org/drawingml/2006/main">
              <a:graphicData uri="http://schemas.openxmlformats.org/drawingml/2006/picture">
                <pic:pic xmlns:pic="http://schemas.openxmlformats.org/drawingml/2006/picture">
                  <pic:nvPicPr>
                    <pic:cNvPr id="1234" name="Picture 1234"/>
                    <pic:cNvPicPr/>
                  </pic:nvPicPr>
                  <pic:blipFill>
                    <a:blip r:embed="rId60"/>
                    <a:stretch>
                      <a:fillRect/>
                    </a:stretch>
                  </pic:blipFill>
                  <pic:spPr>
                    <a:xfrm>
                      <a:off x="0" y="0"/>
                      <a:ext cx="220218" cy="105918"/>
                    </a:xfrm>
                    <a:prstGeom prst="rect">
                      <a:avLst/>
                    </a:prstGeom>
                  </pic:spPr>
                </pic:pic>
              </a:graphicData>
            </a:graphic>
          </wp:inline>
        </w:drawing>
      </w:r>
      <w:r>
        <w:rPr>
          <w:rFonts w:ascii="Arial" w:eastAsia="Arial" w:hAnsi="Arial" w:cs="Arial"/>
        </w:rPr>
        <w:t xml:space="preserve"> </w:t>
      </w:r>
      <w:r>
        <w:t xml:space="preserve">If a member of staff believes a pupil is in danger, e.g. of being hurt, they will inform the DSL immediately. </w:t>
      </w:r>
    </w:p>
    <w:p w14:paraId="5BE2931C" w14:textId="77777777" w:rsidR="003D4308" w:rsidRDefault="00561407">
      <w:pPr>
        <w:ind w:left="1480" w:hanging="660"/>
      </w:pPr>
      <w:r>
        <w:rPr>
          <w:noProof/>
        </w:rPr>
        <w:drawing>
          <wp:inline distT="0" distB="0" distL="0" distR="0" wp14:anchorId="24D3A7C8" wp14:editId="66D86883">
            <wp:extent cx="220218" cy="105918"/>
            <wp:effectExtent l="0" t="0" r="0" b="0"/>
            <wp:docPr id="1249" name="Picture 1249"/>
            <wp:cNvGraphicFramePr/>
            <a:graphic xmlns:a="http://schemas.openxmlformats.org/drawingml/2006/main">
              <a:graphicData uri="http://schemas.openxmlformats.org/drawingml/2006/picture">
                <pic:pic xmlns:pic="http://schemas.openxmlformats.org/drawingml/2006/picture">
                  <pic:nvPicPr>
                    <pic:cNvPr id="1249" name="Picture 1249"/>
                    <pic:cNvPicPr/>
                  </pic:nvPicPr>
                  <pic:blipFill>
                    <a:blip r:embed="rId61"/>
                    <a:stretch>
                      <a:fillRect/>
                    </a:stretch>
                  </pic:blipFill>
                  <pic:spPr>
                    <a:xfrm>
                      <a:off x="0" y="0"/>
                      <a:ext cx="220218" cy="105918"/>
                    </a:xfrm>
                    <a:prstGeom prst="rect">
                      <a:avLst/>
                    </a:prstGeom>
                  </pic:spPr>
                </pic:pic>
              </a:graphicData>
            </a:graphic>
          </wp:inline>
        </w:drawing>
      </w:r>
      <w:r>
        <w:rPr>
          <w:rFonts w:ascii="Arial" w:eastAsia="Arial" w:hAnsi="Arial" w:cs="Arial"/>
        </w:rPr>
        <w:t xml:space="preserve"> </w:t>
      </w:r>
      <w:r>
        <w:t xml:space="preserve">Follow-up support is given to both the victim and bully in the months following any incidents, to ensure all bullying has stopped. </w:t>
      </w:r>
    </w:p>
    <w:p w14:paraId="1E3272F0" w14:textId="77777777" w:rsidR="003D4308" w:rsidRDefault="00561407">
      <w:pPr>
        <w:pStyle w:val="Heading2"/>
        <w:ind w:left="-5"/>
      </w:pPr>
      <w:r>
        <w:t>9.</w:t>
      </w:r>
      <w:r>
        <w:rPr>
          <w:rFonts w:ascii="Arial" w:eastAsia="Arial" w:hAnsi="Arial" w:cs="Arial"/>
        </w:rPr>
        <w:t xml:space="preserve"> </w:t>
      </w:r>
      <w:r w:rsidR="00BF32C2">
        <w:t>Preventing Child-on-child</w:t>
      </w:r>
      <w:r>
        <w:t xml:space="preserve"> sexual abuse  </w:t>
      </w:r>
    </w:p>
    <w:p w14:paraId="10702BE5" w14:textId="7FEB3107" w:rsidR="002D1B8E" w:rsidRDefault="00F91EF2" w:rsidP="002D1B8E">
      <w:pPr>
        <w:pStyle w:val="ListParagraph"/>
        <w:numPr>
          <w:ilvl w:val="0"/>
          <w:numId w:val="15"/>
        </w:numPr>
      </w:pPr>
      <w:r w:rsidRPr="0096292E">
        <w:t>The school</w:t>
      </w:r>
      <w:r>
        <w:t xml:space="preserve"> recognises that child-on-child abuse often includes bullying. </w:t>
      </w:r>
      <w:r w:rsidR="00561407">
        <w:t xml:space="preserve">The school has a zero-tolerance approach to all forms of peer-on-peer sexual abuse, including sexual harassment and sexual violence. </w:t>
      </w:r>
    </w:p>
    <w:p w14:paraId="3A50A757" w14:textId="77777777" w:rsidR="002D1B8E" w:rsidRDefault="002D1B8E" w:rsidP="002D1B8E">
      <w:pPr>
        <w:pStyle w:val="ListParagraph"/>
      </w:pPr>
    </w:p>
    <w:p w14:paraId="43308275" w14:textId="77777777" w:rsidR="002D1B8E" w:rsidRDefault="002D1B8E" w:rsidP="002D1B8E">
      <w:pPr>
        <w:pStyle w:val="ListParagraph"/>
      </w:pPr>
      <w:r>
        <w:lastRenderedPageBreak/>
        <w:t>All staff will be aware that pupils of any age and gender are capable of abusing their peers. Staff will ta</w:t>
      </w:r>
      <w:r w:rsidR="00BF32C2">
        <w:t>ke all instances of child-on-child</w:t>
      </w:r>
      <w:r>
        <w:t xml:space="preserve"> abuse equally seriously regardless of the characteristics of the perpetrators or victims, will never tolerate abuse as “banter” or “part of growing up”, and will never justify sexual harassment, e.g. as “boys being boys”, as this can foster a culture of unacceptable behaviours. Staff will also be aware that peer-on-peer abuse can be manifested in many ways, including sexting, sexual harassment and assault, and hazing- or initiation-type violence. </w:t>
      </w:r>
    </w:p>
    <w:p w14:paraId="370991C7" w14:textId="77777777" w:rsidR="00BF32C2" w:rsidRDefault="00BF32C2" w:rsidP="002D1B8E">
      <w:pPr>
        <w:pStyle w:val="ListParagraph"/>
      </w:pPr>
    </w:p>
    <w:p w14:paraId="052A5FE1" w14:textId="77777777" w:rsidR="00BF32C2" w:rsidRDefault="00BF32C2" w:rsidP="00BF32C2">
      <w:r>
        <w:t xml:space="preserve">To prevent child-on-child abuse and address the wider societal factors that can influence behaviour, the school will educate pupils about abuse, its forms, and the importance of discussing any concerns and respecting others through the curriculum, assemblies and PSHE lessons, in line with the </w:t>
      </w:r>
      <w:hyperlink w:anchor="_Prevention" w:history="1">
        <w:r w:rsidRPr="0070375D">
          <w:rPr>
            <w:rStyle w:val="Hyperlink"/>
          </w:rPr>
          <w:t>Prevention</w:t>
        </w:r>
      </w:hyperlink>
      <w:r>
        <w:t xml:space="preserve"> section of this policy. </w:t>
      </w:r>
    </w:p>
    <w:p w14:paraId="45ACF362" w14:textId="77777777" w:rsidR="002D1B8E" w:rsidRDefault="002D1B8E" w:rsidP="002D1B8E">
      <w:r>
        <w:t>Pupils will be made aware of how to raise concerns or make a report and how any reports will be handled – this includes the process for reporting concerns about friends or peers. If a pupil has been harmed, is in immediate danger or is at risk of harm, a referral may be made to children’s social care services (CSCS), where the DSL deems this appropriate in the circumstances.</w:t>
      </w:r>
    </w:p>
    <w:p w14:paraId="1701DCBB" w14:textId="77777777" w:rsidR="003D4308" w:rsidRPr="002D1B8E" w:rsidRDefault="00BF32C2" w:rsidP="002D1B8E">
      <w:r>
        <w:t>The school’s Child-on-Child</w:t>
      </w:r>
      <w:r w:rsidR="002D1B8E">
        <w:t xml:space="preserve"> Abuse Policy outlines the school’s stance on addressing peer-on-peer abuse, including sexual abuse, and the procedures in place will be adhered to if any instances are uncovered or disclosed. More information on the school’s approach to preventing and managing instances of peer-on-peer abuse can be found within this policy and the Child Protection and Safeguarding Policy.</w:t>
      </w:r>
    </w:p>
    <w:p w14:paraId="3D7DBB83" w14:textId="77777777" w:rsidR="003D4308" w:rsidRDefault="00561407">
      <w:pPr>
        <w:ind w:left="1424" w:hanging="608"/>
      </w:pPr>
      <w:r>
        <w:rPr>
          <w:noProof/>
        </w:rPr>
        <w:drawing>
          <wp:inline distT="0" distB="0" distL="0" distR="0" wp14:anchorId="172E6706" wp14:editId="6A330733">
            <wp:extent cx="220218" cy="105918"/>
            <wp:effectExtent l="0" t="0" r="0" b="0"/>
            <wp:docPr id="1282" name="Picture 1282"/>
            <wp:cNvGraphicFramePr/>
            <a:graphic xmlns:a="http://schemas.openxmlformats.org/drawingml/2006/main">
              <a:graphicData uri="http://schemas.openxmlformats.org/drawingml/2006/picture">
                <pic:pic xmlns:pic="http://schemas.openxmlformats.org/drawingml/2006/picture">
                  <pic:nvPicPr>
                    <pic:cNvPr id="1282" name="Picture 1282"/>
                    <pic:cNvPicPr/>
                  </pic:nvPicPr>
                  <pic:blipFill>
                    <a:blip r:embed="rId62"/>
                    <a:stretch>
                      <a:fillRect/>
                    </a:stretch>
                  </pic:blipFill>
                  <pic:spPr>
                    <a:xfrm>
                      <a:off x="0" y="0"/>
                      <a:ext cx="220218" cy="105918"/>
                    </a:xfrm>
                    <a:prstGeom prst="rect">
                      <a:avLst/>
                    </a:prstGeom>
                  </pic:spPr>
                </pic:pic>
              </a:graphicData>
            </a:graphic>
          </wp:inline>
        </w:drawing>
      </w:r>
      <w:r>
        <w:rPr>
          <w:rFonts w:ascii="Arial" w:eastAsia="Arial" w:hAnsi="Arial" w:cs="Arial"/>
        </w:rPr>
        <w:t xml:space="preserve"> </w:t>
      </w:r>
      <w:r>
        <w:t xml:space="preserve">Sexual harassment refers to unwanted conduct of a sexual nature that occurs online or offline.  </w:t>
      </w:r>
    </w:p>
    <w:p w14:paraId="1B8F78AB" w14:textId="77777777" w:rsidR="003D4308" w:rsidRDefault="00561407">
      <w:pPr>
        <w:ind w:left="1424" w:hanging="608"/>
      </w:pPr>
      <w:r>
        <w:rPr>
          <w:noProof/>
        </w:rPr>
        <w:drawing>
          <wp:inline distT="0" distB="0" distL="0" distR="0" wp14:anchorId="42A82E4E" wp14:editId="49054D10">
            <wp:extent cx="220218" cy="105918"/>
            <wp:effectExtent l="0" t="0" r="0" b="0"/>
            <wp:docPr id="1288" name="Picture 1288"/>
            <wp:cNvGraphicFramePr/>
            <a:graphic xmlns:a="http://schemas.openxmlformats.org/drawingml/2006/main">
              <a:graphicData uri="http://schemas.openxmlformats.org/drawingml/2006/picture">
                <pic:pic xmlns:pic="http://schemas.openxmlformats.org/drawingml/2006/picture">
                  <pic:nvPicPr>
                    <pic:cNvPr id="1288" name="Picture 1288"/>
                    <pic:cNvPicPr/>
                  </pic:nvPicPr>
                  <pic:blipFill>
                    <a:blip r:embed="rId63"/>
                    <a:stretch>
                      <a:fillRect/>
                    </a:stretch>
                  </pic:blipFill>
                  <pic:spPr>
                    <a:xfrm>
                      <a:off x="0" y="0"/>
                      <a:ext cx="220218" cy="105918"/>
                    </a:xfrm>
                    <a:prstGeom prst="rect">
                      <a:avLst/>
                    </a:prstGeom>
                  </pic:spPr>
                </pic:pic>
              </a:graphicData>
            </a:graphic>
          </wp:inline>
        </w:drawing>
      </w:r>
      <w:r>
        <w:rPr>
          <w:rFonts w:ascii="Arial" w:eastAsia="Arial" w:hAnsi="Arial" w:cs="Arial"/>
        </w:rPr>
        <w:t xml:space="preserve"> </w:t>
      </w:r>
      <w:r>
        <w:t xml:space="preserve">Sexual harassment violates a child’s dignity and makes them feel intimidated, degraded or humiliated, and can create a hostile, sexualised or offensive environment. If left unchallenged, sexual harassment can create an atmosphere that normalises inappropriate behaviour and may lead to sexual violence.  </w:t>
      </w:r>
    </w:p>
    <w:p w14:paraId="6A14F70F" w14:textId="77777777" w:rsidR="003D4308" w:rsidRDefault="00561407">
      <w:pPr>
        <w:ind w:left="826"/>
      </w:pPr>
      <w:r>
        <w:rPr>
          <w:noProof/>
        </w:rPr>
        <w:drawing>
          <wp:inline distT="0" distB="0" distL="0" distR="0" wp14:anchorId="6B6A39C6" wp14:editId="65374E66">
            <wp:extent cx="220218" cy="105918"/>
            <wp:effectExtent l="0" t="0" r="0" b="0"/>
            <wp:docPr id="1299" name="Picture 1299"/>
            <wp:cNvGraphicFramePr/>
            <a:graphic xmlns:a="http://schemas.openxmlformats.org/drawingml/2006/main">
              <a:graphicData uri="http://schemas.openxmlformats.org/drawingml/2006/picture">
                <pic:pic xmlns:pic="http://schemas.openxmlformats.org/drawingml/2006/picture">
                  <pic:nvPicPr>
                    <pic:cNvPr id="1299" name="Picture 1299"/>
                    <pic:cNvPicPr/>
                  </pic:nvPicPr>
                  <pic:blipFill>
                    <a:blip r:embed="rId64"/>
                    <a:stretch>
                      <a:fillRect/>
                    </a:stretch>
                  </pic:blipFill>
                  <pic:spPr>
                    <a:xfrm>
                      <a:off x="0" y="0"/>
                      <a:ext cx="220218" cy="105918"/>
                    </a:xfrm>
                    <a:prstGeom prst="rect">
                      <a:avLst/>
                    </a:prstGeom>
                  </pic:spPr>
                </pic:pic>
              </a:graphicData>
            </a:graphic>
          </wp:inline>
        </w:drawing>
      </w:r>
      <w:r>
        <w:rPr>
          <w:rFonts w:ascii="Arial" w:eastAsia="Arial" w:hAnsi="Arial" w:cs="Arial"/>
        </w:rPr>
        <w:t xml:space="preserve"> </w:t>
      </w:r>
      <w:r>
        <w:t xml:space="preserve">Sexual violence refers to the three following offences:  </w:t>
      </w:r>
    </w:p>
    <w:p w14:paraId="4156EA78" w14:textId="77777777" w:rsidR="003D4308" w:rsidRDefault="00561407">
      <w:pPr>
        <w:numPr>
          <w:ilvl w:val="0"/>
          <w:numId w:val="9"/>
        </w:numPr>
        <w:spacing w:after="40"/>
        <w:ind w:left="1908" w:hanging="358"/>
      </w:pPr>
      <w:r>
        <w:rPr>
          <w:b/>
        </w:rPr>
        <w:t>Rape</w:t>
      </w:r>
      <w:r>
        <w:t xml:space="preserve">: A person (A) commits an offence of rape if he intentionally penetrates the vagina, anus or mouth of another person (B) with his penis, B does not consent to the penetration and A does not reasonably believe that B consents. </w:t>
      </w:r>
    </w:p>
    <w:p w14:paraId="3E6DC646" w14:textId="77777777" w:rsidR="003D4308" w:rsidRDefault="00561407">
      <w:pPr>
        <w:numPr>
          <w:ilvl w:val="0"/>
          <w:numId w:val="9"/>
        </w:numPr>
        <w:spacing w:after="39"/>
        <w:ind w:left="1908" w:hanging="358"/>
      </w:pPr>
      <w:r>
        <w:rPr>
          <w:b/>
        </w:rPr>
        <w:t>Assault by Penetration</w:t>
      </w:r>
      <w:r>
        <w:t xml:space="preserve">: 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145C4C9D" w14:textId="77777777" w:rsidR="00F829F7" w:rsidRDefault="00561407" w:rsidP="00F829F7">
      <w:pPr>
        <w:numPr>
          <w:ilvl w:val="0"/>
          <w:numId w:val="9"/>
        </w:numPr>
        <w:spacing w:after="148"/>
        <w:ind w:left="1908" w:hanging="358"/>
      </w:pPr>
      <w:r>
        <w:rPr>
          <w:b/>
        </w:rPr>
        <w:t>Sexual Assault</w:t>
      </w:r>
      <w:r>
        <w:t xml:space="preserve">: A person (A) commits an offence of sexual assault if s/he intentionally touches another person (B), the touching is sexual, B does not consent to the touching and A does not reasonably believe that B consents. </w:t>
      </w:r>
    </w:p>
    <w:p w14:paraId="33F3ED11" w14:textId="77777777" w:rsidR="003D4308" w:rsidRDefault="00561407">
      <w:pPr>
        <w:ind w:left="1424" w:hanging="608"/>
      </w:pPr>
      <w:r>
        <w:rPr>
          <w:noProof/>
        </w:rPr>
        <w:lastRenderedPageBreak/>
        <w:drawing>
          <wp:inline distT="0" distB="0" distL="0" distR="0" wp14:anchorId="15C7876F" wp14:editId="22A361C7">
            <wp:extent cx="220218" cy="105918"/>
            <wp:effectExtent l="0" t="0" r="0" b="0"/>
            <wp:docPr id="1338" name="Picture 1338"/>
            <wp:cNvGraphicFramePr/>
            <a:graphic xmlns:a="http://schemas.openxmlformats.org/drawingml/2006/main">
              <a:graphicData uri="http://schemas.openxmlformats.org/drawingml/2006/picture">
                <pic:pic xmlns:pic="http://schemas.openxmlformats.org/drawingml/2006/picture">
                  <pic:nvPicPr>
                    <pic:cNvPr id="1338" name="Picture 1338"/>
                    <pic:cNvPicPr/>
                  </pic:nvPicPr>
                  <pic:blipFill>
                    <a:blip r:embed="rId65"/>
                    <a:stretch>
                      <a:fillRect/>
                    </a:stretch>
                  </pic:blipFill>
                  <pic:spPr>
                    <a:xfrm>
                      <a:off x="0" y="0"/>
                      <a:ext cx="220218" cy="105918"/>
                    </a:xfrm>
                    <a:prstGeom prst="rect">
                      <a:avLst/>
                    </a:prstGeom>
                  </pic:spPr>
                </pic:pic>
              </a:graphicData>
            </a:graphic>
          </wp:inline>
        </w:drawing>
      </w:r>
      <w:r>
        <w:rPr>
          <w:rFonts w:ascii="Arial" w:eastAsia="Arial" w:hAnsi="Arial" w:cs="Arial"/>
        </w:rPr>
        <w:t xml:space="preserve"> </w:t>
      </w:r>
      <w:r>
        <w:t xml:space="preserve">The school’s </w:t>
      </w:r>
      <w:r>
        <w:rPr>
          <w:u w:val="single" w:color="000000"/>
        </w:rPr>
        <w:t>Child Protection and Safeguarding Policy</w:t>
      </w:r>
      <w:r>
        <w:t xml:space="preserve"> outlines our stance on addressing peer-on-peer sexual abuse, and the procedures in place will be adhered to if any instances of sexual harassment or sexual violence be uncovered.  </w:t>
      </w:r>
    </w:p>
    <w:p w14:paraId="2FDA6A56" w14:textId="77777777" w:rsidR="003D4308" w:rsidRDefault="00561407">
      <w:pPr>
        <w:ind w:left="1424" w:hanging="608"/>
      </w:pPr>
      <w:r>
        <w:rPr>
          <w:noProof/>
        </w:rPr>
        <w:drawing>
          <wp:inline distT="0" distB="0" distL="0" distR="0" wp14:anchorId="70EAC876" wp14:editId="7A194768">
            <wp:extent cx="220218" cy="105918"/>
            <wp:effectExtent l="0" t="0" r="0" b="0"/>
            <wp:docPr id="1356" name="Picture 1356"/>
            <wp:cNvGraphicFramePr/>
            <a:graphic xmlns:a="http://schemas.openxmlformats.org/drawingml/2006/main">
              <a:graphicData uri="http://schemas.openxmlformats.org/drawingml/2006/picture">
                <pic:pic xmlns:pic="http://schemas.openxmlformats.org/drawingml/2006/picture">
                  <pic:nvPicPr>
                    <pic:cNvPr id="1356" name="Picture 1356"/>
                    <pic:cNvPicPr/>
                  </pic:nvPicPr>
                  <pic:blipFill>
                    <a:blip r:embed="rId66"/>
                    <a:stretch>
                      <a:fillRect/>
                    </a:stretch>
                  </pic:blipFill>
                  <pic:spPr>
                    <a:xfrm>
                      <a:off x="0" y="0"/>
                      <a:ext cx="220218" cy="105918"/>
                    </a:xfrm>
                    <a:prstGeom prst="rect">
                      <a:avLst/>
                    </a:prstGeom>
                  </pic:spPr>
                </pic:pic>
              </a:graphicData>
            </a:graphic>
          </wp:inline>
        </w:drawing>
      </w:r>
      <w:r>
        <w:rPr>
          <w:rFonts w:ascii="Arial" w:eastAsia="Arial" w:hAnsi="Arial" w:cs="Arial"/>
        </w:rPr>
        <w:t xml:space="preserve"> </w:t>
      </w:r>
      <w:r>
        <w:t xml:space="preserve">To prevent peer-on-peer abuse and address the wider societal factors that can influence behaviour, the school will educate pupils about abuse, its forms and the importance of discussing any concerns and respecting others through the curriculum, assemblies and PSHE lessons. </w:t>
      </w:r>
    </w:p>
    <w:p w14:paraId="692E31D1" w14:textId="77777777" w:rsidR="003D4308" w:rsidRDefault="00561407">
      <w:pPr>
        <w:ind w:left="1424" w:hanging="608"/>
      </w:pPr>
      <w:r>
        <w:rPr>
          <w:noProof/>
        </w:rPr>
        <w:drawing>
          <wp:inline distT="0" distB="0" distL="0" distR="0" wp14:anchorId="36D55A64" wp14:editId="31F980AD">
            <wp:extent cx="220218" cy="105918"/>
            <wp:effectExtent l="0" t="0" r="0" b="0"/>
            <wp:docPr id="1369" name="Picture 1369"/>
            <wp:cNvGraphicFramePr/>
            <a:graphic xmlns:a="http://schemas.openxmlformats.org/drawingml/2006/main">
              <a:graphicData uri="http://schemas.openxmlformats.org/drawingml/2006/picture">
                <pic:pic xmlns:pic="http://schemas.openxmlformats.org/drawingml/2006/picture">
                  <pic:nvPicPr>
                    <pic:cNvPr id="1369" name="Picture 1369"/>
                    <pic:cNvPicPr/>
                  </pic:nvPicPr>
                  <pic:blipFill>
                    <a:blip r:embed="rId67"/>
                    <a:stretch>
                      <a:fillRect/>
                    </a:stretch>
                  </pic:blipFill>
                  <pic:spPr>
                    <a:xfrm>
                      <a:off x="0" y="0"/>
                      <a:ext cx="220218" cy="105918"/>
                    </a:xfrm>
                    <a:prstGeom prst="rect">
                      <a:avLst/>
                    </a:prstGeom>
                  </pic:spPr>
                </pic:pic>
              </a:graphicData>
            </a:graphic>
          </wp:inline>
        </w:drawing>
      </w:r>
      <w:r>
        <w:rPr>
          <w:rFonts w:ascii="Arial" w:eastAsia="Arial" w:hAnsi="Arial" w:cs="Arial"/>
        </w:rPr>
        <w:t xml:space="preserve"> </w:t>
      </w:r>
      <w:r>
        <w:t xml:space="preserve">The school will also ensure that pupils are taught about safeguarding, including online safety, as part of a broad and balanced curriculum in PSHE lessons, RSE and group sessions. Such content will be age and stage of development specific, and tackle issues such as the following: </w:t>
      </w:r>
    </w:p>
    <w:p w14:paraId="2C3A1131" w14:textId="77777777" w:rsidR="002D1B8E" w:rsidRPr="002D1B8E" w:rsidRDefault="00561407">
      <w:pPr>
        <w:numPr>
          <w:ilvl w:val="0"/>
          <w:numId w:val="9"/>
        </w:numPr>
        <w:spacing w:after="10"/>
        <w:ind w:left="1908" w:hanging="358"/>
      </w:pPr>
      <w:r>
        <w:t xml:space="preserve">Healthy relationships </w:t>
      </w:r>
      <w:r>
        <w:rPr>
          <w:rFonts w:ascii="Arial" w:eastAsia="Arial" w:hAnsi="Arial" w:cs="Arial"/>
        </w:rPr>
        <w:t xml:space="preserve"> </w:t>
      </w:r>
    </w:p>
    <w:p w14:paraId="4AB25EB7" w14:textId="77777777" w:rsidR="003D4308" w:rsidRDefault="00561407">
      <w:pPr>
        <w:numPr>
          <w:ilvl w:val="0"/>
          <w:numId w:val="9"/>
        </w:numPr>
        <w:spacing w:after="10"/>
        <w:ind w:left="1908" w:hanging="358"/>
      </w:pPr>
      <w:r>
        <w:t xml:space="preserve">Respectful behaviour </w:t>
      </w:r>
    </w:p>
    <w:p w14:paraId="37E86B1F" w14:textId="77777777" w:rsidR="003D4308" w:rsidRDefault="00561407">
      <w:pPr>
        <w:numPr>
          <w:ilvl w:val="0"/>
          <w:numId w:val="9"/>
        </w:numPr>
        <w:spacing w:after="10"/>
        <w:ind w:left="1908" w:hanging="358"/>
      </w:pPr>
      <w:r>
        <w:t xml:space="preserve">Gender roles, stereotyping and equality </w:t>
      </w:r>
    </w:p>
    <w:p w14:paraId="6A625987" w14:textId="77777777" w:rsidR="003D4308" w:rsidRDefault="00561407">
      <w:pPr>
        <w:numPr>
          <w:ilvl w:val="0"/>
          <w:numId w:val="9"/>
        </w:numPr>
        <w:spacing w:after="10"/>
        <w:ind w:left="1908" w:hanging="358"/>
      </w:pPr>
      <w:r>
        <w:t xml:space="preserve">Body confidence and self-esteem </w:t>
      </w:r>
    </w:p>
    <w:p w14:paraId="5A118501" w14:textId="77777777" w:rsidR="003D4308" w:rsidRDefault="00561407">
      <w:pPr>
        <w:numPr>
          <w:ilvl w:val="0"/>
          <w:numId w:val="9"/>
        </w:numPr>
        <w:spacing w:after="10"/>
        <w:ind w:left="1908" w:hanging="358"/>
      </w:pPr>
      <w:r>
        <w:t xml:space="preserve">Prejudiced behaviour </w:t>
      </w:r>
    </w:p>
    <w:p w14:paraId="6D2865F4" w14:textId="77777777" w:rsidR="003D4308" w:rsidRDefault="00561407">
      <w:pPr>
        <w:numPr>
          <w:ilvl w:val="0"/>
          <w:numId w:val="9"/>
        </w:numPr>
        <w:spacing w:after="10"/>
        <w:ind w:left="1908" w:hanging="358"/>
      </w:pPr>
      <w:r>
        <w:t xml:space="preserve">That sexual violence and sexual harassment is always wrong </w:t>
      </w:r>
    </w:p>
    <w:p w14:paraId="41DC45BD" w14:textId="77777777" w:rsidR="003D4308" w:rsidRDefault="00561407">
      <w:pPr>
        <w:numPr>
          <w:ilvl w:val="0"/>
          <w:numId w:val="9"/>
        </w:numPr>
        <w:spacing w:after="116"/>
        <w:ind w:left="1908" w:hanging="358"/>
      </w:pPr>
      <w:r>
        <w:t xml:space="preserve">Addressing cultures of sexual harassment </w:t>
      </w:r>
    </w:p>
    <w:p w14:paraId="3A6C467E" w14:textId="77777777" w:rsidR="00BF32C2" w:rsidRDefault="00324F10" w:rsidP="00BF32C2">
      <w:r>
        <w:pict w14:anchorId="6AD5F87A">
          <v:shape id="_x0000_i1034" type="#_x0000_t75" style="width:17.4pt;height:8.4pt;visibility:visible;mso-wrap-style:square">
            <v:imagedata r:id="rId68" o:title=""/>
          </v:shape>
        </w:pict>
      </w:r>
      <w:r w:rsidR="00561407">
        <w:rPr>
          <w:rFonts w:ascii="Arial" w:eastAsia="Arial" w:hAnsi="Arial" w:cs="Arial"/>
        </w:rPr>
        <w:t xml:space="preserve"> </w:t>
      </w:r>
      <w:r w:rsidR="00BF32C2">
        <w:t>All staff will:</w:t>
      </w:r>
    </w:p>
    <w:p w14:paraId="77971C6D" w14:textId="77777777" w:rsidR="00BF32C2" w:rsidRDefault="00BF32C2" w:rsidP="00BF32C2">
      <w:pPr>
        <w:pStyle w:val="ListParagraph"/>
        <w:numPr>
          <w:ilvl w:val="0"/>
          <w:numId w:val="32"/>
        </w:numPr>
        <w:jc w:val="both"/>
      </w:pPr>
      <w:r>
        <w:t>Be aware that pupils of any age and gender are capable of abusing their peers.</w:t>
      </w:r>
    </w:p>
    <w:p w14:paraId="7B2A876B" w14:textId="77777777" w:rsidR="00BF32C2" w:rsidRDefault="00BF32C2" w:rsidP="00BF32C2">
      <w:pPr>
        <w:pStyle w:val="ListParagraph"/>
        <w:numPr>
          <w:ilvl w:val="0"/>
          <w:numId w:val="32"/>
        </w:numPr>
        <w:jc w:val="both"/>
      </w:pPr>
      <w:r>
        <w:t xml:space="preserve">Be aware that abuse can occur inside and outside of school settings. </w:t>
      </w:r>
    </w:p>
    <w:p w14:paraId="2999FD99" w14:textId="77777777" w:rsidR="00BF32C2" w:rsidRDefault="00BF32C2" w:rsidP="00BF32C2">
      <w:pPr>
        <w:pStyle w:val="ListParagraph"/>
        <w:numPr>
          <w:ilvl w:val="0"/>
          <w:numId w:val="32"/>
        </w:numPr>
        <w:jc w:val="both"/>
      </w:pPr>
      <w:r>
        <w:t xml:space="preserve">Be aware of the scale of harassment or abuse, and that just because it is not being reported does not mean it is not happening. </w:t>
      </w:r>
    </w:p>
    <w:p w14:paraId="13A29573" w14:textId="77777777" w:rsidR="00BF32C2" w:rsidRDefault="00BF32C2" w:rsidP="00BF32C2">
      <w:pPr>
        <w:pStyle w:val="ListParagraph"/>
        <w:numPr>
          <w:ilvl w:val="0"/>
          <w:numId w:val="32"/>
        </w:numPr>
        <w:jc w:val="both"/>
      </w:pPr>
      <w:r>
        <w:t>Take all instances of child-on-child abuse equally seriously regardless of the characteristics of the perpetrators or victims.</w:t>
      </w:r>
    </w:p>
    <w:p w14:paraId="5F4C1F76" w14:textId="77777777" w:rsidR="00BF32C2" w:rsidRDefault="00BF32C2" w:rsidP="00BF32C2">
      <w:pPr>
        <w:pStyle w:val="ListParagraph"/>
        <w:numPr>
          <w:ilvl w:val="0"/>
          <w:numId w:val="32"/>
        </w:numPr>
        <w:jc w:val="both"/>
      </w:pPr>
      <w:r>
        <w:t xml:space="preserve">Never tolerate abuse as “banter” or “part of growing up”, and will never justify sexual harassment, e.g. as “boys being boys”, as this can foster a culture of unacceptable behaviours and one that risks normalising abuse. </w:t>
      </w:r>
    </w:p>
    <w:p w14:paraId="065FE509" w14:textId="77777777" w:rsidR="00BF32C2" w:rsidRDefault="00BF32C2" w:rsidP="00BF32C2">
      <w:pPr>
        <w:pStyle w:val="ListParagraph"/>
        <w:numPr>
          <w:ilvl w:val="0"/>
          <w:numId w:val="32"/>
        </w:numPr>
        <w:jc w:val="both"/>
      </w:pPr>
      <w:r>
        <w:t xml:space="preserve">Be aware that child-on-child abuse can be manifested in many ways, including sexting, sexual harassment and assault, and hazing or initiation-type violence. </w:t>
      </w:r>
    </w:p>
    <w:p w14:paraId="27E244B7" w14:textId="77777777" w:rsidR="00BF32C2" w:rsidRDefault="00BF32C2" w:rsidP="00BF32C2">
      <w:pPr>
        <w:ind w:left="1424" w:hanging="608"/>
        <w:rPr>
          <w:rFonts w:ascii="Arial" w:eastAsia="Arial" w:hAnsi="Arial" w:cs="Arial"/>
        </w:rPr>
      </w:pPr>
      <w:r>
        <w:t>Always challenge any harmful physical behaviour that is sexual in nature, such inappropriate touching. Dismissing or tolerating such behaviours risks normalising them.</w:t>
      </w:r>
    </w:p>
    <w:p w14:paraId="2E72EE08" w14:textId="77777777" w:rsidR="003D4308" w:rsidRDefault="00561407">
      <w:pPr>
        <w:ind w:left="1424" w:hanging="608"/>
      </w:pPr>
      <w:r>
        <w:t xml:space="preserve">All staff will be aware that pupils of any age and sex are capable of abusing their peers and will never tolerate abuse as “banter” or “part of growing up”. </w:t>
      </w:r>
    </w:p>
    <w:p w14:paraId="0A2282AD" w14:textId="77777777" w:rsidR="003D4308" w:rsidRDefault="00561407">
      <w:pPr>
        <w:ind w:left="1424" w:hanging="608"/>
      </w:pPr>
      <w:r>
        <w:rPr>
          <w:noProof/>
        </w:rPr>
        <w:drawing>
          <wp:inline distT="0" distB="0" distL="0" distR="0" wp14:anchorId="4BCA383A" wp14:editId="27DBD892">
            <wp:extent cx="220218" cy="105918"/>
            <wp:effectExtent l="0" t="0" r="0" b="0"/>
            <wp:docPr id="1416" name="Picture 1416"/>
            <wp:cNvGraphicFramePr/>
            <a:graphic xmlns:a="http://schemas.openxmlformats.org/drawingml/2006/main">
              <a:graphicData uri="http://schemas.openxmlformats.org/drawingml/2006/picture">
                <pic:pic xmlns:pic="http://schemas.openxmlformats.org/drawingml/2006/picture">
                  <pic:nvPicPr>
                    <pic:cNvPr id="1416" name="Picture 1416"/>
                    <pic:cNvPicPr/>
                  </pic:nvPicPr>
                  <pic:blipFill>
                    <a:blip r:embed="rId69"/>
                    <a:stretch>
                      <a:fillRect/>
                    </a:stretch>
                  </pic:blipFill>
                  <pic:spPr>
                    <a:xfrm>
                      <a:off x="0" y="0"/>
                      <a:ext cx="220218" cy="105918"/>
                    </a:xfrm>
                    <a:prstGeom prst="rect">
                      <a:avLst/>
                    </a:prstGeom>
                  </pic:spPr>
                </pic:pic>
              </a:graphicData>
            </a:graphic>
          </wp:inline>
        </w:drawing>
      </w:r>
      <w:r>
        <w:rPr>
          <w:rFonts w:ascii="Arial" w:eastAsia="Arial" w:hAnsi="Arial" w:cs="Arial"/>
        </w:rPr>
        <w:t xml:space="preserve"> </w:t>
      </w:r>
      <w:r>
        <w:t xml:space="preserve">All staff will be aware that peer-on-peer abuse can be manifested in many ways, including sexting and gender issues, such as girls being sexually touched or assaulted, and boys being subjected to hazing/initiation type of violence which aims to cause physical, emotional or psychological harm. </w:t>
      </w:r>
    </w:p>
    <w:p w14:paraId="68FBCB30" w14:textId="77777777" w:rsidR="003D4308" w:rsidRDefault="00561407">
      <w:pPr>
        <w:ind w:left="1423" w:hanging="670"/>
      </w:pPr>
      <w:r>
        <w:rPr>
          <w:noProof/>
        </w:rPr>
        <w:drawing>
          <wp:inline distT="0" distB="0" distL="0" distR="0" wp14:anchorId="3810282A" wp14:editId="5EE1A5E7">
            <wp:extent cx="297942" cy="105918"/>
            <wp:effectExtent l="0" t="0" r="0" b="0"/>
            <wp:docPr id="1430" name="Picture 1430"/>
            <wp:cNvGraphicFramePr/>
            <a:graphic xmlns:a="http://schemas.openxmlformats.org/drawingml/2006/main">
              <a:graphicData uri="http://schemas.openxmlformats.org/drawingml/2006/picture">
                <pic:pic xmlns:pic="http://schemas.openxmlformats.org/drawingml/2006/picture">
                  <pic:nvPicPr>
                    <pic:cNvPr id="1430" name="Picture 1430"/>
                    <pic:cNvPicPr/>
                  </pic:nvPicPr>
                  <pic:blipFill>
                    <a:blip r:embed="rId70"/>
                    <a:stretch>
                      <a:fillRect/>
                    </a:stretch>
                  </pic:blipFill>
                  <pic:spPr>
                    <a:xfrm>
                      <a:off x="0" y="0"/>
                      <a:ext cx="297942" cy="105918"/>
                    </a:xfrm>
                    <a:prstGeom prst="rect">
                      <a:avLst/>
                    </a:prstGeom>
                  </pic:spPr>
                </pic:pic>
              </a:graphicData>
            </a:graphic>
          </wp:inline>
        </w:drawing>
      </w:r>
      <w:r>
        <w:rPr>
          <w:rFonts w:ascii="Arial" w:eastAsia="Arial" w:hAnsi="Arial" w:cs="Arial"/>
        </w:rPr>
        <w:t xml:space="preserve"> </w:t>
      </w:r>
      <w:r>
        <w:t xml:space="preserve">All staff will be made aware of the heightened vulnerability of pupils with SEND, who are three times more likely to be abused than their peers.  </w:t>
      </w:r>
    </w:p>
    <w:p w14:paraId="1EAECDF3" w14:textId="77777777" w:rsidR="003D4308" w:rsidRDefault="00561407">
      <w:pPr>
        <w:ind w:left="1423" w:hanging="670"/>
      </w:pPr>
      <w:r>
        <w:rPr>
          <w:noProof/>
        </w:rPr>
        <w:lastRenderedPageBreak/>
        <w:drawing>
          <wp:inline distT="0" distB="0" distL="0" distR="0" wp14:anchorId="11A6762C" wp14:editId="3A103500">
            <wp:extent cx="297942" cy="105918"/>
            <wp:effectExtent l="0" t="0" r="0" b="0"/>
            <wp:docPr id="1436" name="Picture 1436"/>
            <wp:cNvGraphicFramePr/>
            <a:graphic xmlns:a="http://schemas.openxmlformats.org/drawingml/2006/main">
              <a:graphicData uri="http://schemas.openxmlformats.org/drawingml/2006/picture">
                <pic:pic xmlns:pic="http://schemas.openxmlformats.org/drawingml/2006/picture">
                  <pic:nvPicPr>
                    <pic:cNvPr id="1436" name="Picture 1436"/>
                    <pic:cNvPicPr/>
                  </pic:nvPicPr>
                  <pic:blipFill>
                    <a:blip r:embed="rId71"/>
                    <a:stretch>
                      <a:fillRect/>
                    </a:stretch>
                  </pic:blipFill>
                  <pic:spPr>
                    <a:xfrm>
                      <a:off x="0" y="0"/>
                      <a:ext cx="297942" cy="105918"/>
                    </a:xfrm>
                    <a:prstGeom prst="rect">
                      <a:avLst/>
                    </a:prstGeom>
                  </pic:spPr>
                </pic:pic>
              </a:graphicData>
            </a:graphic>
          </wp:inline>
        </w:drawing>
      </w:r>
      <w:r>
        <w:rPr>
          <w:rFonts w:ascii="Arial" w:eastAsia="Arial" w:hAnsi="Arial" w:cs="Arial"/>
        </w:rPr>
        <w:t xml:space="preserve"> </w:t>
      </w:r>
      <w:r>
        <w:t xml:space="preserve">Staff will not assume that possible indicators of abuse relate to the pupil’s SEND and will always explore indicators further.  </w:t>
      </w:r>
    </w:p>
    <w:p w14:paraId="331FB121" w14:textId="77777777" w:rsidR="003D4308" w:rsidRDefault="00561407">
      <w:pPr>
        <w:ind w:left="1423" w:hanging="670"/>
      </w:pPr>
      <w:r>
        <w:rPr>
          <w:noProof/>
        </w:rPr>
        <w:drawing>
          <wp:inline distT="0" distB="0" distL="0" distR="0" wp14:anchorId="1ACE11A0" wp14:editId="6E86EBAF">
            <wp:extent cx="297942" cy="105918"/>
            <wp:effectExtent l="0" t="0" r="0" b="0"/>
            <wp:docPr id="1451" name="Picture 1451"/>
            <wp:cNvGraphicFramePr/>
            <a:graphic xmlns:a="http://schemas.openxmlformats.org/drawingml/2006/main">
              <a:graphicData uri="http://schemas.openxmlformats.org/drawingml/2006/picture">
                <pic:pic xmlns:pic="http://schemas.openxmlformats.org/drawingml/2006/picture">
                  <pic:nvPicPr>
                    <pic:cNvPr id="1451" name="Picture 1451"/>
                    <pic:cNvPicPr/>
                  </pic:nvPicPr>
                  <pic:blipFill>
                    <a:blip r:embed="rId72"/>
                    <a:stretch>
                      <a:fillRect/>
                    </a:stretch>
                  </pic:blipFill>
                  <pic:spPr>
                    <a:xfrm>
                      <a:off x="0" y="0"/>
                      <a:ext cx="297942" cy="105918"/>
                    </a:xfrm>
                    <a:prstGeom prst="rect">
                      <a:avLst/>
                    </a:prstGeom>
                  </pic:spPr>
                </pic:pic>
              </a:graphicData>
            </a:graphic>
          </wp:inline>
        </w:drawing>
      </w:r>
      <w:r>
        <w:rPr>
          <w:rFonts w:ascii="Arial" w:eastAsia="Arial" w:hAnsi="Arial" w:cs="Arial"/>
        </w:rPr>
        <w:t xml:space="preserve"> </w:t>
      </w:r>
      <w:r>
        <w:t xml:space="preserve">LGBT children can be targeted by their peers. In some cases, children who are perceived to be LGBT, whether they are or not, can be just as vulnerable to abuse as LGBT children.  </w:t>
      </w:r>
    </w:p>
    <w:p w14:paraId="61DB0E43" w14:textId="77777777" w:rsidR="003D4308" w:rsidRDefault="00561407">
      <w:pPr>
        <w:ind w:left="1423" w:hanging="670"/>
      </w:pPr>
      <w:r>
        <w:rPr>
          <w:noProof/>
        </w:rPr>
        <w:drawing>
          <wp:inline distT="0" distB="0" distL="0" distR="0" wp14:anchorId="490C7A21" wp14:editId="7EB63101">
            <wp:extent cx="297942" cy="105918"/>
            <wp:effectExtent l="0" t="0" r="0" b="0"/>
            <wp:docPr id="1458" name="Picture 1458"/>
            <wp:cNvGraphicFramePr/>
            <a:graphic xmlns:a="http://schemas.openxmlformats.org/drawingml/2006/main">
              <a:graphicData uri="http://schemas.openxmlformats.org/drawingml/2006/picture">
                <pic:pic xmlns:pic="http://schemas.openxmlformats.org/drawingml/2006/picture">
                  <pic:nvPicPr>
                    <pic:cNvPr id="1458" name="Picture 1458"/>
                    <pic:cNvPicPr/>
                  </pic:nvPicPr>
                  <pic:blipFill>
                    <a:blip r:embed="rId73"/>
                    <a:stretch>
                      <a:fillRect/>
                    </a:stretch>
                  </pic:blipFill>
                  <pic:spPr>
                    <a:xfrm>
                      <a:off x="0" y="0"/>
                      <a:ext cx="297942" cy="105918"/>
                    </a:xfrm>
                    <a:prstGeom prst="rect">
                      <a:avLst/>
                    </a:prstGeom>
                  </pic:spPr>
                </pic:pic>
              </a:graphicData>
            </a:graphic>
          </wp:inline>
        </w:drawing>
      </w:r>
      <w:r>
        <w:rPr>
          <w:rFonts w:ascii="Arial" w:eastAsia="Arial" w:hAnsi="Arial" w:cs="Arial"/>
        </w:rPr>
        <w:t xml:space="preserve"> </w:t>
      </w:r>
      <w:r>
        <w:t xml:space="preserve">The school’s response to boy-on-boy and girl-on-girl sexual violence and sexual harassment will be equally as robust as it is for incidents between children of the opposite sex. </w:t>
      </w:r>
    </w:p>
    <w:p w14:paraId="2BBF00ED" w14:textId="77777777" w:rsidR="003D4308" w:rsidRDefault="00561407">
      <w:pPr>
        <w:ind w:left="1423" w:hanging="670"/>
      </w:pPr>
      <w:r>
        <w:rPr>
          <w:noProof/>
        </w:rPr>
        <w:drawing>
          <wp:inline distT="0" distB="0" distL="0" distR="0" wp14:anchorId="2E82FE95" wp14:editId="726D607C">
            <wp:extent cx="297942" cy="105918"/>
            <wp:effectExtent l="0" t="0" r="0" b="0"/>
            <wp:docPr id="1473" name="Picture 1473"/>
            <wp:cNvGraphicFramePr/>
            <a:graphic xmlns:a="http://schemas.openxmlformats.org/drawingml/2006/main">
              <a:graphicData uri="http://schemas.openxmlformats.org/drawingml/2006/picture">
                <pic:pic xmlns:pic="http://schemas.openxmlformats.org/drawingml/2006/picture">
                  <pic:nvPicPr>
                    <pic:cNvPr id="1473" name="Picture 1473"/>
                    <pic:cNvPicPr/>
                  </pic:nvPicPr>
                  <pic:blipFill>
                    <a:blip r:embed="rId74"/>
                    <a:stretch>
                      <a:fillRect/>
                    </a:stretch>
                  </pic:blipFill>
                  <pic:spPr>
                    <a:xfrm>
                      <a:off x="0" y="0"/>
                      <a:ext cx="297942" cy="105918"/>
                    </a:xfrm>
                    <a:prstGeom prst="rect">
                      <a:avLst/>
                    </a:prstGeom>
                  </pic:spPr>
                </pic:pic>
              </a:graphicData>
            </a:graphic>
          </wp:inline>
        </w:drawing>
      </w:r>
      <w:r>
        <w:rPr>
          <w:rFonts w:ascii="Arial" w:eastAsia="Arial" w:hAnsi="Arial" w:cs="Arial"/>
        </w:rPr>
        <w:t xml:space="preserve"> </w:t>
      </w:r>
      <w:r>
        <w:t xml:space="preserve">Pupils will be made aware of how to raise concerns or make a report and how any reports will be handled – this includes the process for reporting concerns about friends or peers. </w:t>
      </w:r>
    </w:p>
    <w:p w14:paraId="59933CBE" w14:textId="77777777" w:rsidR="003D4308" w:rsidRDefault="00561407" w:rsidP="00BF32C2">
      <w:pPr>
        <w:pStyle w:val="ListParagraph"/>
        <w:numPr>
          <w:ilvl w:val="0"/>
          <w:numId w:val="33"/>
        </w:numPr>
        <w:spacing w:after="199" w:line="240" w:lineRule="auto"/>
      </w:pPr>
      <w:r>
        <w:t xml:space="preserve">If a child has been harmed, is in immediate danger or is at risk of harm, a referral will be made to children’s social care services via Nottinghamshire MASH. </w:t>
      </w:r>
    </w:p>
    <w:p w14:paraId="008E2B28" w14:textId="5805DC2F" w:rsidR="00BF32C2" w:rsidRDefault="00BF32C2" w:rsidP="00BF32C2">
      <w:r>
        <w:t xml:space="preserve">Sexual harassment </w:t>
      </w:r>
      <w:proofErr w:type="gramStart"/>
      <w:r>
        <w:t>in particular can</w:t>
      </w:r>
      <w:proofErr w:type="gramEnd"/>
      <w:r>
        <w:t xml:space="preserve"> take many forms, including but not limited to:</w:t>
      </w:r>
    </w:p>
    <w:p w14:paraId="691A40BF" w14:textId="77777777" w:rsidR="00BF32C2" w:rsidRDefault="00BF32C2" w:rsidP="00BF32C2">
      <w:pPr>
        <w:pStyle w:val="ListParagraph"/>
        <w:numPr>
          <w:ilvl w:val="0"/>
          <w:numId w:val="34"/>
        </w:numPr>
        <w:jc w:val="both"/>
      </w:pPr>
      <w:r>
        <w:t>Telling sexual stories, making sexual remarks, or calling someone sexualised names.</w:t>
      </w:r>
    </w:p>
    <w:p w14:paraId="2F32C777" w14:textId="77777777" w:rsidR="00BF32C2" w:rsidRDefault="00BF32C2" w:rsidP="00BF32C2">
      <w:pPr>
        <w:pStyle w:val="ListParagraph"/>
        <w:numPr>
          <w:ilvl w:val="0"/>
          <w:numId w:val="34"/>
        </w:numPr>
        <w:jc w:val="both"/>
      </w:pPr>
      <w:r>
        <w:t>Sexual “jokes” or taunting.</w:t>
      </w:r>
    </w:p>
    <w:p w14:paraId="4A1AEAA2" w14:textId="77777777" w:rsidR="00BF32C2" w:rsidRDefault="00BF32C2" w:rsidP="00BF32C2">
      <w:pPr>
        <w:pStyle w:val="ListParagraph"/>
        <w:numPr>
          <w:ilvl w:val="0"/>
          <w:numId w:val="34"/>
        </w:numPr>
        <w:jc w:val="both"/>
      </w:pPr>
      <w:r>
        <w:t>Deliberately brushing against someone.</w:t>
      </w:r>
    </w:p>
    <w:p w14:paraId="05A830DB" w14:textId="77777777" w:rsidR="00BF32C2" w:rsidRDefault="00BF32C2" w:rsidP="00BF32C2">
      <w:pPr>
        <w:pStyle w:val="ListParagraph"/>
        <w:numPr>
          <w:ilvl w:val="0"/>
          <w:numId w:val="34"/>
        </w:numPr>
        <w:jc w:val="both"/>
      </w:pPr>
      <w:r>
        <w:t>Displaying images or video of a sexual nature.</w:t>
      </w:r>
    </w:p>
    <w:p w14:paraId="2066F988" w14:textId="77777777" w:rsidR="00BF32C2" w:rsidRDefault="00BF32C2" w:rsidP="00BF32C2">
      <w:pPr>
        <w:pStyle w:val="ListParagraph"/>
        <w:numPr>
          <w:ilvl w:val="0"/>
          <w:numId w:val="34"/>
        </w:numPr>
        <w:jc w:val="both"/>
      </w:pPr>
      <w:r>
        <w:t>Upskirting (this is a criminal offence).</w:t>
      </w:r>
    </w:p>
    <w:p w14:paraId="297FA42F" w14:textId="77777777" w:rsidR="00BF32C2" w:rsidRDefault="00BF32C2" w:rsidP="00BF32C2">
      <w:pPr>
        <w:pStyle w:val="ListParagraph"/>
        <w:numPr>
          <w:ilvl w:val="0"/>
          <w:numId w:val="34"/>
        </w:numPr>
        <w:jc w:val="both"/>
      </w:pPr>
      <w:r>
        <w:t>Online sexual harassment, e.g. creating or sharing sexual imagery, sexual comments on social media, or sexual coercion or threats.</w:t>
      </w:r>
    </w:p>
    <w:p w14:paraId="20CA6762" w14:textId="77777777" w:rsidR="00BF32C2" w:rsidRDefault="00BF32C2" w:rsidP="00BF32C2">
      <w:r>
        <w:t>Pupils will be made aware of how to raise concerns or make a report and how any reports will be handled – this includes the process for reporting concerns about friends or peers. If a pupil has been harmed, is in immediate danger or is at risk of harm, a referral may be made to children’s social care services (CSCS) and potentially the police, where the DSL deems this appropriate in the circumstances.</w:t>
      </w:r>
    </w:p>
    <w:p w14:paraId="0FECD8F2" w14:textId="77777777" w:rsidR="00BF32C2" w:rsidRDefault="00BF32C2" w:rsidP="00BF32C2">
      <w:r>
        <w:t>All staff will be aware and sensitive towards the fact that pupils may not be ready or know how to tell someone that they are being abused. Pupils being abused may feel embarrassed, humiliated, scared, or threatened.</w:t>
      </w:r>
    </w:p>
    <w:p w14:paraId="0C4B7430" w14:textId="77777777" w:rsidR="00BF32C2" w:rsidRDefault="00BF32C2" w:rsidP="00BF32C2">
      <w:r>
        <w:t>The school’s Child-on-child Abuse Policy outlines the school’s stance on addressing child-on-child abuse, including sexual abuse, and the procedures in place will be adhered to if any instances are uncovered or disclosed. More information on the school’s approach to preventing and managing instances of child-on-child abuse can be found within this policy and the Child Protection and Safeguarding Policy.</w:t>
      </w:r>
    </w:p>
    <w:p w14:paraId="45B518B9" w14:textId="77777777" w:rsidR="00BF32C2" w:rsidRDefault="00BF32C2" w:rsidP="00BF32C2">
      <w:pPr>
        <w:spacing w:after="199" w:line="240" w:lineRule="auto"/>
      </w:pPr>
    </w:p>
    <w:p w14:paraId="4F824F64" w14:textId="77777777" w:rsidR="003D4308" w:rsidRDefault="00561407">
      <w:pPr>
        <w:pStyle w:val="Heading2"/>
        <w:ind w:left="1004"/>
      </w:pPr>
      <w:r>
        <w:t xml:space="preserve">Managing disclosures </w:t>
      </w:r>
    </w:p>
    <w:p w14:paraId="552C9588" w14:textId="77777777" w:rsidR="003D4308" w:rsidRDefault="00561407">
      <w:pPr>
        <w:ind w:left="763"/>
      </w:pPr>
      <w:r>
        <w:rPr>
          <w:noProof/>
        </w:rPr>
        <w:drawing>
          <wp:inline distT="0" distB="0" distL="0" distR="0" wp14:anchorId="691B6463" wp14:editId="5AE7272B">
            <wp:extent cx="297942" cy="105918"/>
            <wp:effectExtent l="0" t="0" r="0" b="0"/>
            <wp:docPr id="1496" name="Picture 1496"/>
            <wp:cNvGraphicFramePr/>
            <a:graphic xmlns:a="http://schemas.openxmlformats.org/drawingml/2006/main">
              <a:graphicData uri="http://schemas.openxmlformats.org/drawingml/2006/picture">
                <pic:pic xmlns:pic="http://schemas.openxmlformats.org/drawingml/2006/picture">
                  <pic:nvPicPr>
                    <pic:cNvPr id="1496" name="Picture 1496"/>
                    <pic:cNvPicPr/>
                  </pic:nvPicPr>
                  <pic:blipFill>
                    <a:blip r:embed="rId75"/>
                    <a:stretch>
                      <a:fillRect/>
                    </a:stretch>
                  </pic:blipFill>
                  <pic:spPr>
                    <a:xfrm>
                      <a:off x="0" y="0"/>
                      <a:ext cx="297942" cy="105918"/>
                    </a:xfrm>
                    <a:prstGeom prst="rect">
                      <a:avLst/>
                    </a:prstGeom>
                  </pic:spPr>
                </pic:pic>
              </a:graphicData>
            </a:graphic>
          </wp:inline>
        </w:drawing>
      </w:r>
      <w:r>
        <w:rPr>
          <w:rFonts w:ascii="Arial" w:eastAsia="Arial" w:hAnsi="Arial" w:cs="Arial"/>
        </w:rPr>
        <w:t xml:space="preserve"> </w:t>
      </w:r>
      <w:r>
        <w:t xml:space="preserve">Victims will always be taken seriously, reassured, supported and kept safe.  </w:t>
      </w:r>
    </w:p>
    <w:p w14:paraId="2A7152F5" w14:textId="77777777" w:rsidR="003D4308" w:rsidRDefault="00561407">
      <w:pPr>
        <w:ind w:left="1423" w:hanging="670"/>
      </w:pPr>
      <w:r>
        <w:rPr>
          <w:noProof/>
        </w:rPr>
        <w:drawing>
          <wp:inline distT="0" distB="0" distL="0" distR="0" wp14:anchorId="70D68A77" wp14:editId="718ADC02">
            <wp:extent cx="297942" cy="105918"/>
            <wp:effectExtent l="0" t="0" r="0" b="0"/>
            <wp:docPr id="1502" name="Picture 1502"/>
            <wp:cNvGraphicFramePr/>
            <a:graphic xmlns:a="http://schemas.openxmlformats.org/drawingml/2006/main">
              <a:graphicData uri="http://schemas.openxmlformats.org/drawingml/2006/picture">
                <pic:pic xmlns:pic="http://schemas.openxmlformats.org/drawingml/2006/picture">
                  <pic:nvPicPr>
                    <pic:cNvPr id="1502" name="Picture 1502"/>
                    <pic:cNvPicPr/>
                  </pic:nvPicPr>
                  <pic:blipFill>
                    <a:blip r:embed="rId76"/>
                    <a:stretch>
                      <a:fillRect/>
                    </a:stretch>
                  </pic:blipFill>
                  <pic:spPr>
                    <a:xfrm>
                      <a:off x="0" y="0"/>
                      <a:ext cx="297942" cy="105918"/>
                    </a:xfrm>
                    <a:prstGeom prst="rect">
                      <a:avLst/>
                    </a:prstGeom>
                  </pic:spPr>
                </pic:pic>
              </a:graphicData>
            </a:graphic>
          </wp:inline>
        </w:drawing>
      </w:r>
      <w:r>
        <w:rPr>
          <w:rFonts w:ascii="Arial" w:eastAsia="Arial" w:hAnsi="Arial" w:cs="Arial"/>
        </w:rPr>
        <w:t xml:space="preserve"> </w:t>
      </w:r>
      <w:r>
        <w:t xml:space="preserve">Victims will never be made to feel like they are causing a problem or made to feel ashamed.  </w:t>
      </w:r>
    </w:p>
    <w:p w14:paraId="58883E98" w14:textId="77777777" w:rsidR="003D4308" w:rsidRDefault="00561407">
      <w:pPr>
        <w:ind w:left="1423" w:hanging="670"/>
      </w:pPr>
      <w:r>
        <w:rPr>
          <w:noProof/>
        </w:rPr>
        <w:lastRenderedPageBreak/>
        <w:drawing>
          <wp:inline distT="0" distB="0" distL="0" distR="0" wp14:anchorId="77271E67" wp14:editId="32C641FD">
            <wp:extent cx="297942" cy="105918"/>
            <wp:effectExtent l="0" t="0" r="0" b="0"/>
            <wp:docPr id="1508" name="Picture 1508"/>
            <wp:cNvGraphicFramePr/>
            <a:graphic xmlns:a="http://schemas.openxmlformats.org/drawingml/2006/main">
              <a:graphicData uri="http://schemas.openxmlformats.org/drawingml/2006/picture">
                <pic:pic xmlns:pic="http://schemas.openxmlformats.org/drawingml/2006/picture">
                  <pic:nvPicPr>
                    <pic:cNvPr id="1508" name="Picture 1508"/>
                    <pic:cNvPicPr/>
                  </pic:nvPicPr>
                  <pic:blipFill>
                    <a:blip r:embed="rId77"/>
                    <a:stretch>
                      <a:fillRect/>
                    </a:stretch>
                  </pic:blipFill>
                  <pic:spPr>
                    <a:xfrm>
                      <a:off x="0" y="0"/>
                      <a:ext cx="297942" cy="105918"/>
                    </a:xfrm>
                    <a:prstGeom prst="rect">
                      <a:avLst/>
                    </a:prstGeom>
                  </pic:spPr>
                </pic:pic>
              </a:graphicData>
            </a:graphic>
          </wp:inline>
        </w:drawing>
      </w:r>
      <w:r>
        <w:rPr>
          <w:rFonts w:ascii="Arial" w:eastAsia="Arial" w:hAnsi="Arial" w:cs="Arial"/>
        </w:rPr>
        <w:t xml:space="preserve"> </w:t>
      </w:r>
      <w:r>
        <w:t xml:space="preserve">If a friend of a victim makes a report or a member of staff overhears a conversation, staff will act – they will never assume that someone else will deal with it. The basic principles remain the same as when a victim reports an incident; however, staff will consider why the victim has not chosen to make a report themselves and the discussion will be handled sensitively and with the help of Social Services where necessary. If staff are in any doubt, they will speak to the DSL.  </w:t>
      </w:r>
    </w:p>
    <w:p w14:paraId="7DD632E5" w14:textId="77777777" w:rsidR="003D4308" w:rsidRDefault="00561407">
      <w:pPr>
        <w:spacing w:after="192"/>
        <w:ind w:left="1423" w:hanging="670"/>
      </w:pPr>
      <w:r>
        <w:rPr>
          <w:noProof/>
        </w:rPr>
        <w:drawing>
          <wp:inline distT="0" distB="0" distL="0" distR="0" wp14:anchorId="7ADE6863" wp14:editId="4157AA3B">
            <wp:extent cx="297942" cy="105918"/>
            <wp:effectExtent l="0" t="0" r="0" b="0"/>
            <wp:docPr id="1531" name="Picture 1531"/>
            <wp:cNvGraphicFramePr/>
            <a:graphic xmlns:a="http://schemas.openxmlformats.org/drawingml/2006/main">
              <a:graphicData uri="http://schemas.openxmlformats.org/drawingml/2006/picture">
                <pic:pic xmlns:pic="http://schemas.openxmlformats.org/drawingml/2006/picture">
                  <pic:nvPicPr>
                    <pic:cNvPr id="1531" name="Picture 1531"/>
                    <pic:cNvPicPr/>
                  </pic:nvPicPr>
                  <pic:blipFill>
                    <a:blip r:embed="rId78"/>
                    <a:stretch>
                      <a:fillRect/>
                    </a:stretch>
                  </pic:blipFill>
                  <pic:spPr>
                    <a:xfrm>
                      <a:off x="0" y="0"/>
                      <a:ext cx="297942" cy="105918"/>
                    </a:xfrm>
                    <a:prstGeom prst="rect">
                      <a:avLst/>
                    </a:prstGeom>
                  </pic:spPr>
                </pic:pic>
              </a:graphicData>
            </a:graphic>
          </wp:inline>
        </w:drawing>
      </w:r>
      <w:r>
        <w:rPr>
          <w:rFonts w:ascii="Arial" w:eastAsia="Arial" w:hAnsi="Arial" w:cs="Arial"/>
        </w:rPr>
        <w:t xml:space="preserve"> </w:t>
      </w:r>
      <w:r>
        <w:t>The DSL</w:t>
      </w:r>
      <w:r>
        <w:rPr>
          <w:color w:val="FFD006"/>
        </w:rPr>
        <w:t xml:space="preserve"> </w:t>
      </w:r>
      <w:r>
        <w:t xml:space="preserve">will be informed of any allegations of abuse against pupils with SEND. They will record the incident in writing and, working with the SENCO, decide what course of action is necessary, with the best interests of the pupil in mind at all times. </w:t>
      </w:r>
    </w:p>
    <w:p w14:paraId="1D6B67B1" w14:textId="77777777" w:rsidR="003D4308" w:rsidRDefault="00561407">
      <w:pPr>
        <w:pStyle w:val="Heading2"/>
        <w:ind w:left="1004"/>
      </w:pPr>
      <w:r>
        <w:t xml:space="preserve">Confidentiality </w:t>
      </w:r>
    </w:p>
    <w:p w14:paraId="3C75A560" w14:textId="77777777" w:rsidR="003D4308" w:rsidRDefault="00561407">
      <w:pPr>
        <w:ind w:left="1423" w:hanging="670"/>
      </w:pPr>
      <w:r>
        <w:rPr>
          <w:noProof/>
        </w:rPr>
        <w:drawing>
          <wp:inline distT="0" distB="0" distL="0" distR="0" wp14:anchorId="5B2A7478" wp14:editId="06C31409">
            <wp:extent cx="297942" cy="105918"/>
            <wp:effectExtent l="0" t="0" r="0" b="0"/>
            <wp:docPr id="1547" name="Picture 1547"/>
            <wp:cNvGraphicFramePr/>
            <a:graphic xmlns:a="http://schemas.openxmlformats.org/drawingml/2006/main">
              <a:graphicData uri="http://schemas.openxmlformats.org/drawingml/2006/picture">
                <pic:pic xmlns:pic="http://schemas.openxmlformats.org/drawingml/2006/picture">
                  <pic:nvPicPr>
                    <pic:cNvPr id="1547" name="Picture 1547"/>
                    <pic:cNvPicPr/>
                  </pic:nvPicPr>
                  <pic:blipFill>
                    <a:blip r:embed="rId79"/>
                    <a:stretch>
                      <a:fillRect/>
                    </a:stretch>
                  </pic:blipFill>
                  <pic:spPr>
                    <a:xfrm>
                      <a:off x="0" y="0"/>
                      <a:ext cx="297942" cy="105918"/>
                    </a:xfrm>
                    <a:prstGeom prst="rect">
                      <a:avLst/>
                    </a:prstGeom>
                  </pic:spPr>
                </pic:pic>
              </a:graphicData>
            </a:graphic>
          </wp:inline>
        </w:drawing>
      </w:r>
      <w:r>
        <w:rPr>
          <w:rFonts w:ascii="Arial" w:eastAsia="Arial" w:hAnsi="Arial" w:cs="Arial"/>
        </w:rPr>
        <w:t xml:space="preserve"> </w:t>
      </w:r>
      <w:r>
        <w:t xml:space="preserve">The school will only engage with staff and agencies required to support the victim and/or be involved in any investigation.  </w:t>
      </w:r>
    </w:p>
    <w:p w14:paraId="085636EF" w14:textId="77777777" w:rsidR="003D4308" w:rsidRDefault="00561407">
      <w:pPr>
        <w:ind w:left="1423" w:hanging="670"/>
      </w:pPr>
      <w:r>
        <w:rPr>
          <w:noProof/>
        </w:rPr>
        <w:drawing>
          <wp:inline distT="0" distB="0" distL="0" distR="0" wp14:anchorId="04E45B17" wp14:editId="47872F36">
            <wp:extent cx="297942" cy="105918"/>
            <wp:effectExtent l="0" t="0" r="0" b="0"/>
            <wp:docPr id="1555" name="Picture 1555"/>
            <wp:cNvGraphicFramePr/>
            <a:graphic xmlns:a="http://schemas.openxmlformats.org/drawingml/2006/main">
              <a:graphicData uri="http://schemas.openxmlformats.org/drawingml/2006/picture">
                <pic:pic xmlns:pic="http://schemas.openxmlformats.org/drawingml/2006/picture">
                  <pic:nvPicPr>
                    <pic:cNvPr id="1555" name="Picture 1555"/>
                    <pic:cNvPicPr/>
                  </pic:nvPicPr>
                  <pic:blipFill>
                    <a:blip r:embed="rId80"/>
                    <a:stretch>
                      <a:fillRect/>
                    </a:stretch>
                  </pic:blipFill>
                  <pic:spPr>
                    <a:xfrm>
                      <a:off x="0" y="0"/>
                      <a:ext cx="297942" cy="105918"/>
                    </a:xfrm>
                    <a:prstGeom prst="rect">
                      <a:avLst/>
                    </a:prstGeom>
                  </pic:spPr>
                </pic:pic>
              </a:graphicData>
            </a:graphic>
          </wp:inline>
        </w:drawing>
      </w:r>
      <w:r>
        <w:rPr>
          <w:rFonts w:ascii="Arial" w:eastAsia="Arial" w:hAnsi="Arial" w:cs="Arial"/>
        </w:rPr>
        <w:t xml:space="preserve"> </w:t>
      </w:r>
      <w:r>
        <w:t xml:space="preserve">If a victim asks the school not to tell anyone about the disclosure, the school will not make this promise.  </w:t>
      </w:r>
    </w:p>
    <w:p w14:paraId="6E86273E" w14:textId="77777777" w:rsidR="003D4308" w:rsidRDefault="00561407">
      <w:pPr>
        <w:ind w:left="1423" w:hanging="670"/>
      </w:pPr>
      <w:r>
        <w:rPr>
          <w:noProof/>
        </w:rPr>
        <w:drawing>
          <wp:inline distT="0" distB="0" distL="0" distR="0" wp14:anchorId="282B0AC1" wp14:editId="16484351">
            <wp:extent cx="297942" cy="105918"/>
            <wp:effectExtent l="0" t="0" r="0" b="0"/>
            <wp:docPr id="1563" name="Picture 1563"/>
            <wp:cNvGraphicFramePr/>
            <a:graphic xmlns:a="http://schemas.openxmlformats.org/drawingml/2006/main">
              <a:graphicData uri="http://schemas.openxmlformats.org/drawingml/2006/picture">
                <pic:pic xmlns:pic="http://schemas.openxmlformats.org/drawingml/2006/picture">
                  <pic:nvPicPr>
                    <pic:cNvPr id="1563" name="Picture 1563"/>
                    <pic:cNvPicPr/>
                  </pic:nvPicPr>
                  <pic:blipFill>
                    <a:blip r:embed="rId81"/>
                    <a:stretch>
                      <a:fillRect/>
                    </a:stretch>
                  </pic:blipFill>
                  <pic:spPr>
                    <a:xfrm>
                      <a:off x="0" y="0"/>
                      <a:ext cx="297942" cy="105918"/>
                    </a:xfrm>
                    <a:prstGeom prst="rect">
                      <a:avLst/>
                    </a:prstGeom>
                  </pic:spPr>
                </pic:pic>
              </a:graphicData>
            </a:graphic>
          </wp:inline>
        </w:drawing>
      </w:r>
      <w:r>
        <w:rPr>
          <w:rFonts w:ascii="Arial" w:eastAsia="Arial" w:hAnsi="Arial" w:cs="Arial"/>
        </w:rPr>
        <w:t xml:space="preserve"> </w:t>
      </w:r>
      <w:r>
        <w:t xml:space="preserve">Even without the victim’s consent, the information may still be lawfully shared if it is in the public interest and protects children from harm.  </w:t>
      </w:r>
    </w:p>
    <w:p w14:paraId="2B9C6D1C" w14:textId="77777777" w:rsidR="003D4308" w:rsidRDefault="00561407">
      <w:pPr>
        <w:ind w:left="763"/>
      </w:pPr>
      <w:r>
        <w:rPr>
          <w:noProof/>
        </w:rPr>
        <w:drawing>
          <wp:inline distT="0" distB="0" distL="0" distR="0" wp14:anchorId="6D4B2C8D" wp14:editId="77F90AEA">
            <wp:extent cx="297942" cy="105918"/>
            <wp:effectExtent l="0" t="0" r="0" b="0"/>
            <wp:docPr id="1569" name="Picture 1569"/>
            <wp:cNvGraphicFramePr/>
            <a:graphic xmlns:a="http://schemas.openxmlformats.org/drawingml/2006/main">
              <a:graphicData uri="http://schemas.openxmlformats.org/drawingml/2006/picture">
                <pic:pic xmlns:pic="http://schemas.openxmlformats.org/drawingml/2006/picture">
                  <pic:nvPicPr>
                    <pic:cNvPr id="1569" name="Picture 1569"/>
                    <pic:cNvPicPr/>
                  </pic:nvPicPr>
                  <pic:blipFill>
                    <a:blip r:embed="rId82"/>
                    <a:stretch>
                      <a:fillRect/>
                    </a:stretch>
                  </pic:blipFill>
                  <pic:spPr>
                    <a:xfrm>
                      <a:off x="0" y="0"/>
                      <a:ext cx="297942" cy="105918"/>
                    </a:xfrm>
                    <a:prstGeom prst="rect">
                      <a:avLst/>
                    </a:prstGeom>
                  </pic:spPr>
                </pic:pic>
              </a:graphicData>
            </a:graphic>
          </wp:inline>
        </w:drawing>
      </w:r>
      <w:r>
        <w:rPr>
          <w:rFonts w:ascii="Arial" w:eastAsia="Arial" w:hAnsi="Arial" w:cs="Arial"/>
        </w:rPr>
        <w:t xml:space="preserve"> </w:t>
      </w:r>
      <w:r>
        <w:t xml:space="preserve">The DSL will consider the following when making confidentiality decisions: </w:t>
      </w:r>
    </w:p>
    <w:p w14:paraId="2B12A11E" w14:textId="77777777" w:rsidR="003D4308" w:rsidRDefault="00561407">
      <w:pPr>
        <w:numPr>
          <w:ilvl w:val="0"/>
          <w:numId w:val="10"/>
        </w:numPr>
        <w:spacing w:after="0" w:line="259" w:lineRule="auto"/>
        <w:ind w:left="1908" w:hanging="358"/>
      </w:pPr>
      <w:r>
        <w:t xml:space="preserve">Parents will be informed unless it will place the victim at greater risk. </w:t>
      </w:r>
    </w:p>
    <w:p w14:paraId="04BBBC7E" w14:textId="77777777" w:rsidR="003D4308" w:rsidRDefault="00561407">
      <w:pPr>
        <w:numPr>
          <w:ilvl w:val="0"/>
          <w:numId w:val="10"/>
        </w:numPr>
        <w:spacing w:after="39"/>
        <w:ind w:left="1908" w:hanging="358"/>
      </w:pPr>
      <w:r>
        <w:t xml:space="preserve">If a child is at risk of harm, is in immediate danger or has been harmed, a referral will be made to Social Services. </w:t>
      </w:r>
    </w:p>
    <w:p w14:paraId="313AD0EB" w14:textId="77777777" w:rsidR="003D4308" w:rsidRDefault="00561407">
      <w:pPr>
        <w:numPr>
          <w:ilvl w:val="0"/>
          <w:numId w:val="10"/>
        </w:numPr>
        <w:spacing w:after="147"/>
        <w:ind w:left="1908" w:hanging="358"/>
      </w:pPr>
      <w:r>
        <w:t xml:space="preserve">Rape, assault by penetration and sexual assaults are crimes – reports containing any such crimes will be passed to the police.  </w:t>
      </w:r>
    </w:p>
    <w:p w14:paraId="386D821E" w14:textId="77777777" w:rsidR="003D4308" w:rsidRDefault="00561407">
      <w:pPr>
        <w:spacing w:after="189"/>
        <w:ind w:left="1423" w:hanging="670"/>
      </w:pPr>
      <w:r>
        <w:rPr>
          <w:noProof/>
        </w:rPr>
        <w:drawing>
          <wp:inline distT="0" distB="0" distL="0" distR="0" wp14:anchorId="2824B037" wp14:editId="2288F58A">
            <wp:extent cx="297942" cy="105918"/>
            <wp:effectExtent l="0" t="0" r="0" b="0"/>
            <wp:docPr id="1599" name="Picture 1599"/>
            <wp:cNvGraphicFramePr/>
            <a:graphic xmlns:a="http://schemas.openxmlformats.org/drawingml/2006/main">
              <a:graphicData uri="http://schemas.openxmlformats.org/drawingml/2006/picture">
                <pic:pic xmlns:pic="http://schemas.openxmlformats.org/drawingml/2006/picture">
                  <pic:nvPicPr>
                    <pic:cNvPr id="1599" name="Picture 1599"/>
                    <pic:cNvPicPr/>
                  </pic:nvPicPr>
                  <pic:blipFill>
                    <a:blip r:embed="rId83"/>
                    <a:stretch>
                      <a:fillRect/>
                    </a:stretch>
                  </pic:blipFill>
                  <pic:spPr>
                    <a:xfrm>
                      <a:off x="0" y="0"/>
                      <a:ext cx="297942" cy="105918"/>
                    </a:xfrm>
                    <a:prstGeom prst="rect">
                      <a:avLst/>
                    </a:prstGeom>
                  </pic:spPr>
                </pic:pic>
              </a:graphicData>
            </a:graphic>
          </wp:inline>
        </w:drawing>
      </w:r>
      <w:r>
        <w:rPr>
          <w:rFonts w:ascii="Arial" w:eastAsia="Arial" w:hAnsi="Arial" w:cs="Arial"/>
        </w:rPr>
        <w:t xml:space="preserve"> </w:t>
      </w:r>
      <w:r>
        <w:t xml:space="preserve">More information regarding the school’s stance on preventing peer-on-peer sexual abuse is available in our Child Protection and Safeguarding Policy. </w:t>
      </w:r>
    </w:p>
    <w:p w14:paraId="5C257BF5" w14:textId="77777777" w:rsidR="003D4308" w:rsidRDefault="00561407">
      <w:pPr>
        <w:spacing w:after="214" w:line="259" w:lineRule="auto"/>
        <w:ind w:left="994" w:firstLine="0"/>
        <w:jc w:val="left"/>
      </w:pPr>
      <w:r>
        <w:t xml:space="preserve"> </w:t>
      </w:r>
    </w:p>
    <w:p w14:paraId="251155A6" w14:textId="77777777" w:rsidR="003D4308" w:rsidRDefault="00561407">
      <w:pPr>
        <w:pStyle w:val="Heading2"/>
        <w:ind w:left="-5"/>
      </w:pPr>
      <w:r>
        <w:t>10.</w:t>
      </w:r>
      <w:r>
        <w:rPr>
          <w:rFonts w:ascii="Arial" w:eastAsia="Arial" w:hAnsi="Arial" w:cs="Arial"/>
        </w:rPr>
        <w:t xml:space="preserve"> </w:t>
      </w:r>
      <w:r>
        <w:t xml:space="preserve">Cyber bullying  </w:t>
      </w:r>
    </w:p>
    <w:p w14:paraId="250F8D82" w14:textId="77777777" w:rsidR="00E232AC" w:rsidRDefault="00E232AC" w:rsidP="00E232AC">
      <w:r>
        <w:t>Cyberbullying can take many forms and can go even further than face-to-face bullying by invading personal space and home life, and can target more than one person. It can also take place across age groups and target pupils, staff and others, and may take place inside school, within the wider community, at home or when travelling. It can sometimes draw bystanders into being accessories.</w:t>
      </w:r>
    </w:p>
    <w:p w14:paraId="60B483A6" w14:textId="77777777" w:rsidR="00E232AC" w:rsidRDefault="00E232AC" w:rsidP="00E232AC">
      <w:r>
        <w:t>Cyberbullying can include the following:</w:t>
      </w:r>
    </w:p>
    <w:p w14:paraId="082B65D4" w14:textId="77777777" w:rsidR="00E232AC" w:rsidRDefault="00E232AC" w:rsidP="00E232AC">
      <w:pPr>
        <w:pStyle w:val="ListParagraph"/>
        <w:numPr>
          <w:ilvl w:val="0"/>
          <w:numId w:val="16"/>
        </w:numPr>
        <w:jc w:val="both"/>
      </w:pPr>
      <w:r>
        <w:t>Threatening, intimidating or upsetting text messages</w:t>
      </w:r>
    </w:p>
    <w:p w14:paraId="03EE266C" w14:textId="77777777" w:rsidR="00E232AC" w:rsidRDefault="00E232AC" w:rsidP="00E232AC">
      <w:pPr>
        <w:pStyle w:val="ListParagraph"/>
        <w:numPr>
          <w:ilvl w:val="0"/>
          <w:numId w:val="16"/>
        </w:numPr>
        <w:jc w:val="both"/>
      </w:pPr>
      <w:r>
        <w:t>Threatening or embarrassing pictures and video clips</w:t>
      </w:r>
    </w:p>
    <w:p w14:paraId="6244BDBF" w14:textId="77777777" w:rsidR="00E232AC" w:rsidRDefault="00E232AC" w:rsidP="00E232AC">
      <w:pPr>
        <w:pStyle w:val="ListParagraph"/>
        <w:numPr>
          <w:ilvl w:val="0"/>
          <w:numId w:val="16"/>
        </w:numPr>
        <w:jc w:val="both"/>
      </w:pPr>
      <w:r>
        <w:t>Disclosure of private sexual photographs or videos with the intent to cause distress</w:t>
      </w:r>
    </w:p>
    <w:p w14:paraId="0230314A" w14:textId="77777777" w:rsidR="00E232AC" w:rsidRDefault="00E232AC" w:rsidP="00E232AC">
      <w:pPr>
        <w:pStyle w:val="ListParagraph"/>
        <w:numPr>
          <w:ilvl w:val="0"/>
          <w:numId w:val="16"/>
        </w:numPr>
        <w:jc w:val="both"/>
      </w:pPr>
      <w:r>
        <w:t xml:space="preserve">Silent or abusive phone calls </w:t>
      </w:r>
    </w:p>
    <w:p w14:paraId="0DDFA2C0" w14:textId="77777777" w:rsidR="00E232AC" w:rsidRDefault="00E232AC" w:rsidP="00E232AC">
      <w:pPr>
        <w:pStyle w:val="ListParagraph"/>
        <w:numPr>
          <w:ilvl w:val="0"/>
          <w:numId w:val="16"/>
        </w:numPr>
        <w:jc w:val="both"/>
      </w:pPr>
      <w:r>
        <w:t>Using the victim’s phone to harass others, to make them think the victim is responsible</w:t>
      </w:r>
    </w:p>
    <w:p w14:paraId="57736270" w14:textId="77777777" w:rsidR="00E232AC" w:rsidRDefault="00E232AC" w:rsidP="00E232AC">
      <w:pPr>
        <w:pStyle w:val="ListParagraph"/>
        <w:numPr>
          <w:ilvl w:val="0"/>
          <w:numId w:val="16"/>
        </w:numPr>
        <w:jc w:val="both"/>
      </w:pPr>
      <w:r>
        <w:lastRenderedPageBreak/>
        <w:t>Threatening or bullying emails, possibly sent using a pseudonym or someone else’s name</w:t>
      </w:r>
    </w:p>
    <w:p w14:paraId="0094467F" w14:textId="77777777" w:rsidR="00E232AC" w:rsidRDefault="00E232AC" w:rsidP="00E232AC">
      <w:pPr>
        <w:pStyle w:val="ListParagraph"/>
        <w:numPr>
          <w:ilvl w:val="0"/>
          <w:numId w:val="16"/>
        </w:numPr>
        <w:jc w:val="both"/>
      </w:pPr>
      <w:r>
        <w:t>Menacing or upsetting responses to someone in a chatroom</w:t>
      </w:r>
    </w:p>
    <w:p w14:paraId="53612783" w14:textId="77777777" w:rsidR="00E232AC" w:rsidRDefault="00E232AC" w:rsidP="00E232AC">
      <w:pPr>
        <w:pStyle w:val="ListParagraph"/>
        <w:numPr>
          <w:ilvl w:val="0"/>
          <w:numId w:val="16"/>
        </w:numPr>
        <w:jc w:val="both"/>
      </w:pPr>
      <w:r>
        <w:t>Unpleasant messages sent via instant messaging</w:t>
      </w:r>
    </w:p>
    <w:p w14:paraId="5135C154" w14:textId="77777777" w:rsidR="00E232AC" w:rsidRDefault="00E232AC" w:rsidP="00E232AC">
      <w:pPr>
        <w:pStyle w:val="ListParagraph"/>
        <w:numPr>
          <w:ilvl w:val="0"/>
          <w:numId w:val="16"/>
        </w:numPr>
        <w:jc w:val="both"/>
      </w:pPr>
      <w:r>
        <w:t>Unpleasant or defamatory information posted to blogs, personal websites and social networking sites, e.g. Facebook</w:t>
      </w:r>
    </w:p>
    <w:p w14:paraId="164698AC" w14:textId="77777777" w:rsidR="00E232AC" w:rsidRPr="00E232AC" w:rsidRDefault="00E232AC" w:rsidP="00E232AC">
      <w:r w:rsidRPr="00CD06BF">
        <w:rPr>
          <w:b/>
          <w:bCs/>
        </w:rPr>
        <w:t>NB</w:t>
      </w:r>
      <w:r>
        <w:t xml:space="preserve">. The above list is not exhaustive, and cyberbullying may take other forms. </w:t>
      </w:r>
    </w:p>
    <w:p w14:paraId="2D5BBA34" w14:textId="77777777" w:rsidR="003D4308" w:rsidRDefault="00561407">
      <w:pPr>
        <w:ind w:left="1423" w:hanging="660"/>
      </w:pPr>
      <w:r>
        <w:rPr>
          <w:noProof/>
        </w:rPr>
        <w:drawing>
          <wp:inline distT="0" distB="0" distL="0" distR="0" wp14:anchorId="7B407483" wp14:editId="72C2CD6F">
            <wp:extent cx="291846" cy="105918"/>
            <wp:effectExtent l="0" t="0" r="0" b="0"/>
            <wp:docPr id="1614" name="Picture 1614"/>
            <wp:cNvGraphicFramePr/>
            <a:graphic xmlns:a="http://schemas.openxmlformats.org/drawingml/2006/main">
              <a:graphicData uri="http://schemas.openxmlformats.org/drawingml/2006/picture">
                <pic:pic xmlns:pic="http://schemas.openxmlformats.org/drawingml/2006/picture">
                  <pic:nvPicPr>
                    <pic:cNvPr id="1614" name="Picture 1614"/>
                    <pic:cNvPicPr/>
                  </pic:nvPicPr>
                  <pic:blipFill>
                    <a:blip r:embed="rId84"/>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The school has an E-Safety policy in place, which outlines the school’s zero</w:t>
      </w:r>
      <w:r w:rsidR="00F829F7">
        <w:t xml:space="preserve"> </w:t>
      </w:r>
      <w:r>
        <w:t xml:space="preserve">tolerance approach to cyber bullying.  </w:t>
      </w:r>
    </w:p>
    <w:p w14:paraId="33032DD0" w14:textId="77777777" w:rsidR="003D4308" w:rsidRDefault="00561407">
      <w:pPr>
        <w:ind w:left="1423" w:hanging="660"/>
      </w:pPr>
      <w:r>
        <w:rPr>
          <w:noProof/>
        </w:rPr>
        <w:drawing>
          <wp:inline distT="0" distB="0" distL="0" distR="0" wp14:anchorId="3650014D" wp14:editId="364EC90E">
            <wp:extent cx="291846" cy="105918"/>
            <wp:effectExtent l="0" t="0" r="0" b="0"/>
            <wp:docPr id="1626" name="Picture 1626"/>
            <wp:cNvGraphicFramePr/>
            <a:graphic xmlns:a="http://schemas.openxmlformats.org/drawingml/2006/main">
              <a:graphicData uri="http://schemas.openxmlformats.org/drawingml/2006/picture">
                <pic:pic xmlns:pic="http://schemas.openxmlformats.org/drawingml/2006/picture">
                  <pic:nvPicPr>
                    <pic:cNvPr id="1626" name="Picture 1626"/>
                    <pic:cNvPicPr/>
                  </pic:nvPicPr>
                  <pic:blipFill>
                    <a:blip r:embed="rId85"/>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 xml:space="preserve">The school views cyber bullying in the same light as any other form of bullying and will follow the sanctions set out in </w:t>
      </w:r>
      <w:r>
        <w:rPr>
          <w:color w:val="0000FF"/>
          <w:u w:val="single" w:color="0000FF"/>
        </w:rPr>
        <w:t>section 12</w:t>
      </w:r>
      <w:r>
        <w:t xml:space="preserve"> this policy if they become aware of any incidents.  </w:t>
      </w:r>
    </w:p>
    <w:p w14:paraId="1C0164FF" w14:textId="77777777" w:rsidR="003D4308" w:rsidRDefault="00561407">
      <w:pPr>
        <w:ind w:left="1423" w:hanging="660"/>
      </w:pPr>
      <w:r>
        <w:rPr>
          <w:noProof/>
        </w:rPr>
        <w:drawing>
          <wp:inline distT="0" distB="0" distL="0" distR="0" wp14:anchorId="0783EF03" wp14:editId="6B750028">
            <wp:extent cx="291846" cy="105918"/>
            <wp:effectExtent l="0" t="0" r="0" b="0"/>
            <wp:docPr id="1640" name="Picture 1640"/>
            <wp:cNvGraphicFramePr/>
            <a:graphic xmlns:a="http://schemas.openxmlformats.org/drawingml/2006/main">
              <a:graphicData uri="http://schemas.openxmlformats.org/drawingml/2006/picture">
                <pic:pic xmlns:pic="http://schemas.openxmlformats.org/drawingml/2006/picture">
                  <pic:nvPicPr>
                    <pic:cNvPr id="1640" name="Picture 1640"/>
                    <pic:cNvPicPr/>
                  </pic:nvPicPr>
                  <pic:blipFill>
                    <a:blip r:embed="rId86"/>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 xml:space="preserve">The school will support pupils who have been victims of cyber bullying by holding formal and informal discussions with the pupil about their feelings and whether the bullying has stopped, in accordance with </w:t>
      </w:r>
      <w:r>
        <w:rPr>
          <w:color w:val="0000FF"/>
          <w:u w:val="single" w:color="0000FF"/>
        </w:rPr>
        <w:t>section 13</w:t>
      </w:r>
      <w:r>
        <w:t xml:space="preserve"> and </w:t>
      </w:r>
      <w:r>
        <w:rPr>
          <w:color w:val="0000FF"/>
          <w:u w:val="single" w:color="0000FF"/>
        </w:rPr>
        <w:t>section 14</w:t>
      </w:r>
      <w:r>
        <w:t xml:space="preserve"> of this policy.  </w:t>
      </w:r>
    </w:p>
    <w:p w14:paraId="7C8C5BB5" w14:textId="77777777" w:rsidR="003D4308" w:rsidRDefault="00561407">
      <w:pPr>
        <w:ind w:left="1423" w:hanging="660"/>
      </w:pPr>
      <w:r>
        <w:rPr>
          <w:noProof/>
        </w:rPr>
        <w:drawing>
          <wp:inline distT="0" distB="0" distL="0" distR="0" wp14:anchorId="0293F5F9" wp14:editId="014FF341">
            <wp:extent cx="291846" cy="105918"/>
            <wp:effectExtent l="0" t="0" r="0" b="0"/>
            <wp:docPr id="1656" name="Picture 1656"/>
            <wp:cNvGraphicFramePr/>
            <a:graphic xmlns:a="http://schemas.openxmlformats.org/drawingml/2006/main">
              <a:graphicData uri="http://schemas.openxmlformats.org/drawingml/2006/picture">
                <pic:pic xmlns:pic="http://schemas.openxmlformats.org/drawingml/2006/picture">
                  <pic:nvPicPr>
                    <pic:cNvPr id="1656" name="Picture 1656"/>
                    <pic:cNvPicPr/>
                  </pic:nvPicPr>
                  <pic:blipFill>
                    <a:blip r:embed="rId87"/>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 xml:space="preserve">In accordance with the Education Act 2011, the school has the right to examine and delete files from pupils’ personal devices, e.g. mobiles phones, where there is good reason to do so. This power applies to all schools and there is no need to have parental consent to search through a young person’s mobile phone.  </w:t>
      </w:r>
    </w:p>
    <w:p w14:paraId="2FA71D20" w14:textId="77777777" w:rsidR="003D4308" w:rsidRDefault="00561407">
      <w:pPr>
        <w:ind w:left="1423" w:hanging="660"/>
      </w:pPr>
      <w:r>
        <w:rPr>
          <w:noProof/>
        </w:rPr>
        <w:drawing>
          <wp:inline distT="0" distB="0" distL="0" distR="0" wp14:anchorId="7333B504" wp14:editId="21B45854">
            <wp:extent cx="291846" cy="105918"/>
            <wp:effectExtent l="0" t="0" r="0" b="0"/>
            <wp:docPr id="1667" name="Picture 1667"/>
            <wp:cNvGraphicFramePr/>
            <a:graphic xmlns:a="http://schemas.openxmlformats.org/drawingml/2006/main">
              <a:graphicData uri="http://schemas.openxmlformats.org/drawingml/2006/picture">
                <pic:pic xmlns:pic="http://schemas.openxmlformats.org/drawingml/2006/picture">
                  <pic:nvPicPr>
                    <pic:cNvPr id="1667" name="Picture 1667"/>
                    <pic:cNvPicPr/>
                  </pic:nvPicPr>
                  <pic:blipFill>
                    <a:blip r:embed="rId88"/>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 xml:space="preserve">If an electronic device is seized by a member of staff, and there is reasonable ground to suspect that it contains evidence in relation to an offence, the device must be given to the police as soon as it is reasonably practicable.  </w:t>
      </w:r>
    </w:p>
    <w:p w14:paraId="39151D88" w14:textId="77777777" w:rsidR="003D4308" w:rsidRDefault="00561407" w:rsidP="00E232AC">
      <w:pPr>
        <w:pStyle w:val="ListParagraph"/>
        <w:numPr>
          <w:ilvl w:val="0"/>
          <w:numId w:val="17"/>
        </w:numPr>
      </w:pPr>
      <w:r>
        <w:t xml:space="preserve">If a staff member finds material that they do not suspect contains evidence in relation to an offence, the headteacher will decide whether it is appropriate to delete or retain the material as evidence of a breach of the relevant policies.  </w:t>
      </w:r>
    </w:p>
    <w:p w14:paraId="7A1ABA20" w14:textId="77777777" w:rsidR="00E232AC" w:rsidRDefault="00E232AC" w:rsidP="00E232AC">
      <w:r>
        <w:t>10.7 Many of the signs of cyberbullying will be similar to those found in the ‘</w:t>
      </w:r>
      <w:hyperlink w:anchor="_Signs_of_bullying" w:history="1">
        <w:r w:rsidRPr="00F35C52">
          <w:rPr>
            <w:rStyle w:val="Hyperlink"/>
          </w:rPr>
          <w:t>Signs of bullying</w:t>
        </w:r>
      </w:hyperlink>
      <w:r>
        <w:t>’ section of this policy; however, staff will be alert to the following signs that may indicate a pupil is being cyberbullied:</w:t>
      </w:r>
    </w:p>
    <w:p w14:paraId="6E636804" w14:textId="77777777" w:rsidR="00E232AC" w:rsidRDefault="00E232AC" w:rsidP="00E232AC">
      <w:pPr>
        <w:pStyle w:val="ListParagraph"/>
        <w:numPr>
          <w:ilvl w:val="0"/>
          <w:numId w:val="18"/>
        </w:numPr>
        <w:jc w:val="both"/>
      </w:pPr>
      <w:r>
        <w:t xml:space="preserve">Avoiding use of the computer </w:t>
      </w:r>
    </w:p>
    <w:p w14:paraId="769A4E2C" w14:textId="77777777" w:rsidR="00E232AC" w:rsidRDefault="00E232AC" w:rsidP="00E232AC">
      <w:pPr>
        <w:pStyle w:val="ListParagraph"/>
        <w:numPr>
          <w:ilvl w:val="0"/>
          <w:numId w:val="18"/>
        </w:numPr>
        <w:jc w:val="both"/>
      </w:pPr>
      <w:r>
        <w:t xml:space="preserve">Being on their phone routinely </w:t>
      </w:r>
    </w:p>
    <w:p w14:paraId="18B5DD68" w14:textId="77777777" w:rsidR="00E232AC" w:rsidRDefault="00E232AC" w:rsidP="00E232AC">
      <w:pPr>
        <w:pStyle w:val="ListParagraph"/>
        <w:numPr>
          <w:ilvl w:val="0"/>
          <w:numId w:val="18"/>
        </w:numPr>
        <w:jc w:val="both"/>
      </w:pPr>
      <w:r>
        <w:t>Becoming agitated when receiving calls or text messages</w:t>
      </w:r>
    </w:p>
    <w:p w14:paraId="13FB9628" w14:textId="77777777" w:rsidR="00E232AC" w:rsidRDefault="00E232AC" w:rsidP="00E232AC">
      <w:r>
        <w:t>Staff will also be alert to the following signs which may indicate that a pupil is cyberbullying others:</w:t>
      </w:r>
    </w:p>
    <w:p w14:paraId="35BC38ED" w14:textId="77777777" w:rsidR="00E232AC" w:rsidRDefault="00E232AC" w:rsidP="00E232AC">
      <w:pPr>
        <w:pStyle w:val="ListParagraph"/>
        <w:numPr>
          <w:ilvl w:val="0"/>
          <w:numId w:val="19"/>
        </w:numPr>
        <w:jc w:val="both"/>
      </w:pPr>
      <w:r>
        <w:t>Avoiding using the computer or turning off the screen when someone is near</w:t>
      </w:r>
    </w:p>
    <w:p w14:paraId="10E09F03" w14:textId="77777777" w:rsidR="00E232AC" w:rsidRDefault="00E232AC" w:rsidP="00E232AC">
      <w:pPr>
        <w:pStyle w:val="ListParagraph"/>
        <w:numPr>
          <w:ilvl w:val="0"/>
          <w:numId w:val="19"/>
        </w:numPr>
        <w:jc w:val="both"/>
      </w:pPr>
      <w:r>
        <w:t>Acting in a secretive manner when using the computer or mobile phone</w:t>
      </w:r>
    </w:p>
    <w:p w14:paraId="1440F170" w14:textId="77777777" w:rsidR="00E232AC" w:rsidRDefault="00E232AC" w:rsidP="00E232AC">
      <w:pPr>
        <w:pStyle w:val="ListParagraph"/>
        <w:numPr>
          <w:ilvl w:val="0"/>
          <w:numId w:val="19"/>
        </w:numPr>
        <w:jc w:val="both"/>
      </w:pPr>
      <w:r>
        <w:t>Spending excessive amounts of time on the computer or mobile phone</w:t>
      </w:r>
    </w:p>
    <w:p w14:paraId="1A7B03C5" w14:textId="77777777" w:rsidR="00E232AC" w:rsidRDefault="00E232AC" w:rsidP="00E232AC">
      <w:pPr>
        <w:pStyle w:val="ListParagraph"/>
        <w:numPr>
          <w:ilvl w:val="0"/>
          <w:numId w:val="19"/>
        </w:numPr>
        <w:jc w:val="both"/>
      </w:pPr>
      <w:r>
        <w:t>Becoming upset or angry when the computer or mobile phone is taken away</w:t>
      </w:r>
    </w:p>
    <w:p w14:paraId="7C4C6B3D" w14:textId="77777777" w:rsidR="00E232AC" w:rsidRDefault="00E232AC" w:rsidP="00E232AC">
      <w:r>
        <w:lastRenderedPageBreak/>
        <w:t xml:space="preserve">Parents will also be invited to attend training sessions in order to educate them on the signs and symptoms of cyberbullying, and will be advised to report to the </w:t>
      </w:r>
      <w:r w:rsidRPr="00964178">
        <w:t>headteacher</w:t>
      </w:r>
      <w:r w:rsidRPr="00D5264F">
        <w:t xml:space="preserve"> </w:t>
      </w:r>
      <w:r>
        <w:t xml:space="preserve">if their child displays any of the signs outlined in this section. </w:t>
      </w:r>
    </w:p>
    <w:p w14:paraId="1ABAF8BA" w14:textId="77777777" w:rsidR="00E232AC" w:rsidRDefault="00E232AC" w:rsidP="00E232AC">
      <w:r>
        <w:t>Staff will be aware that a cyberbullying incident might include features different to other forms of bullying, prompting a particular response. Significant differences may include the following:</w:t>
      </w:r>
    </w:p>
    <w:p w14:paraId="11E4AAE6" w14:textId="77777777" w:rsidR="00E232AC" w:rsidRPr="000A7FAB" w:rsidRDefault="00E232AC" w:rsidP="00E232AC">
      <w:pPr>
        <w:pStyle w:val="ListParagraph"/>
        <w:numPr>
          <w:ilvl w:val="0"/>
          <w:numId w:val="20"/>
        </w:numPr>
        <w:jc w:val="both"/>
        <w:rPr>
          <w:b/>
          <w:bCs/>
        </w:rPr>
      </w:pPr>
      <w:r w:rsidRPr="00550D54">
        <w:rPr>
          <w:b/>
          <w:bCs/>
        </w:rPr>
        <w:t>P</w:t>
      </w:r>
      <w:r w:rsidRPr="000A7FAB">
        <w:rPr>
          <w:b/>
          <w:bCs/>
        </w:rPr>
        <w:t>ossible extensive scale and scope</w:t>
      </w:r>
      <w:r>
        <w:rPr>
          <w:b/>
          <w:bCs/>
        </w:rPr>
        <w:t xml:space="preserve"> </w:t>
      </w:r>
      <w:r>
        <w:t>– pupils may be bullied on multiple platforms and using multiple different methods that are made possible by virtue of the bullying taking place online</w:t>
      </w:r>
    </w:p>
    <w:p w14:paraId="0C7CFD4B" w14:textId="77777777" w:rsidR="00E232AC" w:rsidRDefault="00E232AC" w:rsidP="00E232AC">
      <w:pPr>
        <w:pStyle w:val="ListParagraph"/>
        <w:numPr>
          <w:ilvl w:val="0"/>
          <w:numId w:val="20"/>
        </w:numPr>
        <w:jc w:val="both"/>
      </w:pPr>
      <w:r>
        <w:rPr>
          <w:b/>
          <w:bCs/>
        </w:rPr>
        <w:t>T</w:t>
      </w:r>
      <w:r w:rsidRPr="00550D54">
        <w:rPr>
          <w:b/>
          <w:bCs/>
        </w:rPr>
        <w:t>he</w:t>
      </w:r>
      <w:r w:rsidRPr="000A7FAB">
        <w:rPr>
          <w:b/>
          <w:bCs/>
        </w:rPr>
        <w:t xml:space="preserve"> anytime and anywhere nature of cyberbullying</w:t>
      </w:r>
      <w:r>
        <w:t xml:space="preserve"> – pupils may not have an escape from the torment when they are at home due to the bullying continuing through technology at all times</w:t>
      </w:r>
    </w:p>
    <w:p w14:paraId="320DE184" w14:textId="77777777" w:rsidR="00E232AC" w:rsidRDefault="00E232AC" w:rsidP="00E232AC">
      <w:pPr>
        <w:pStyle w:val="ListParagraph"/>
        <w:numPr>
          <w:ilvl w:val="0"/>
          <w:numId w:val="20"/>
        </w:numPr>
        <w:jc w:val="both"/>
      </w:pPr>
      <w:r>
        <w:rPr>
          <w:b/>
          <w:bCs/>
        </w:rPr>
        <w:t>The</w:t>
      </w:r>
      <w:r>
        <w:t xml:space="preserve"> </w:t>
      </w:r>
      <w:r w:rsidRPr="000A7FAB">
        <w:rPr>
          <w:b/>
          <w:bCs/>
        </w:rPr>
        <w:t>person being bullied might not know who the perpetrator is</w:t>
      </w:r>
      <w:r>
        <w:rPr>
          <w:b/>
          <w:bCs/>
        </w:rPr>
        <w:t xml:space="preserve"> </w:t>
      </w:r>
      <w:r>
        <w:t>– it is easy for individuals to remain anonymous online and on social media, and pupils may be bullied by someone who is concealing their own identity</w:t>
      </w:r>
    </w:p>
    <w:p w14:paraId="5991526E" w14:textId="77777777" w:rsidR="00E232AC" w:rsidRDefault="00E232AC" w:rsidP="00E232AC">
      <w:pPr>
        <w:pStyle w:val="ListParagraph"/>
        <w:numPr>
          <w:ilvl w:val="0"/>
          <w:numId w:val="20"/>
        </w:numPr>
        <w:jc w:val="both"/>
      </w:pPr>
      <w:r>
        <w:rPr>
          <w:b/>
          <w:bCs/>
        </w:rPr>
        <w:t>The</w:t>
      </w:r>
      <w:r>
        <w:t xml:space="preserve"> </w:t>
      </w:r>
      <w:r w:rsidRPr="000A7FAB">
        <w:rPr>
          <w:b/>
          <w:bCs/>
        </w:rPr>
        <w:t>perpetrator might not realise that their actions are bullying</w:t>
      </w:r>
      <w:r>
        <w:t xml:space="preserve"> – sometimes, the culture of social media, and the inability to see the impact that words are having on someone, may lead to pupils crossing boundaries without realising</w:t>
      </w:r>
    </w:p>
    <w:p w14:paraId="371418C2" w14:textId="77777777" w:rsidR="00E232AC" w:rsidRPr="000A7FAB" w:rsidRDefault="00E232AC" w:rsidP="00E232AC">
      <w:pPr>
        <w:pStyle w:val="ListParagraph"/>
        <w:numPr>
          <w:ilvl w:val="0"/>
          <w:numId w:val="20"/>
        </w:numPr>
        <w:jc w:val="both"/>
        <w:rPr>
          <w:b/>
          <w:bCs/>
        </w:rPr>
      </w:pPr>
      <w:r>
        <w:rPr>
          <w:b/>
          <w:bCs/>
        </w:rPr>
        <w:t>T</w:t>
      </w:r>
      <w:r w:rsidRPr="000A7FAB">
        <w:rPr>
          <w:b/>
          <w:bCs/>
        </w:rPr>
        <w:t xml:space="preserve">he </w:t>
      </w:r>
      <w:r>
        <w:rPr>
          <w:b/>
          <w:bCs/>
        </w:rPr>
        <w:t>victim</w:t>
      </w:r>
      <w:r w:rsidRPr="000A7FAB">
        <w:rPr>
          <w:b/>
          <w:bCs/>
        </w:rPr>
        <w:t xml:space="preserve"> of the bullying may have evidence of what has happened</w:t>
      </w:r>
      <w:r>
        <w:rPr>
          <w:b/>
          <w:bCs/>
        </w:rPr>
        <w:t xml:space="preserve"> </w:t>
      </w:r>
      <w:r>
        <w:t>– pupils may have taken screenshots of bullying, or there may be a digital footprint that can identify the perpetrator</w:t>
      </w:r>
    </w:p>
    <w:p w14:paraId="1906994E" w14:textId="77777777" w:rsidR="008416A3" w:rsidRDefault="008416A3" w:rsidP="008416A3">
      <w:r>
        <w:t xml:space="preserve">All learning at home will follow procedures outlined in the Remote Education Policy. During times when remote education is being utilised, the school will frequently be in contact with parents to make them aware of their activities online, but also to reinforce the importance of pupils staying safe online, and explaining how filtering and monitoring procedures work. </w:t>
      </w:r>
    </w:p>
    <w:p w14:paraId="2D33FC1C" w14:textId="77777777" w:rsidR="008416A3" w:rsidRDefault="008416A3" w:rsidP="008416A3">
      <w:r>
        <w:t>Staff will be aware that a cyberbullying incident might include features different to other forms of bullying, prompting a particular response. Significant differences may include the following:</w:t>
      </w:r>
    </w:p>
    <w:p w14:paraId="3E5B8F8B" w14:textId="77777777" w:rsidR="008416A3" w:rsidRPr="000A7FAB" w:rsidRDefault="008416A3" w:rsidP="008416A3">
      <w:pPr>
        <w:pStyle w:val="ListParagraph"/>
        <w:numPr>
          <w:ilvl w:val="0"/>
          <w:numId w:val="20"/>
        </w:numPr>
        <w:jc w:val="both"/>
        <w:rPr>
          <w:b/>
          <w:bCs/>
        </w:rPr>
      </w:pPr>
      <w:r w:rsidRPr="00550D54">
        <w:rPr>
          <w:b/>
          <w:bCs/>
        </w:rPr>
        <w:t>P</w:t>
      </w:r>
      <w:r w:rsidRPr="000A7FAB">
        <w:rPr>
          <w:b/>
          <w:bCs/>
        </w:rPr>
        <w:t>ossible extensive scale and scope</w:t>
      </w:r>
      <w:r>
        <w:rPr>
          <w:b/>
          <w:bCs/>
        </w:rPr>
        <w:t xml:space="preserve"> </w:t>
      </w:r>
      <w:r>
        <w:t>– pupils may be bullied on multiple platforms and using multiple different methods that are made possible by virtue of the bullying taking place online</w:t>
      </w:r>
    </w:p>
    <w:p w14:paraId="599EAB60" w14:textId="77777777" w:rsidR="008416A3" w:rsidRDefault="008416A3" w:rsidP="008416A3">
      <w:pPr>
        <w:pStyle w:val="ListParagraph"/>
        <w:numPr>
          <w:ilvl w:val="0"/>
          <w:numId w:val="20"/>
        </w:numPr>
        <w:jc w:val="both"/>
      </w:pPr>
      <w:r>
        <w:rPr>
          <w:b/>
          <w:bCs/>
        </w:rPr>
        <w:t>T</w:t>
      </w:r>
      <w:r w:rsidRPr="00550D54">
        <w:rPr>
          <w:b/>
          <w:bCs/>
        </w:rPr>
        <w:t>he</w:t>
      </w:r>
      <w:r w:rsidRPr="000A7FAB">
        <w:rPr>
          <w:b/>
          <w:bCs/>
        </w:rPr>
        <w:t xml:space="preserve"> anytime and anywhere nature of cyberbullying</w:t>
      </w:r>
      <w:r>
        <w:t xml:space="preserve"> – pupils may not have an escape from the torment when they are at home due to the bullying continuing through technology at all times</w:t>
      </w:r>
    </w:p>
    <w:p w14:paraId="37216096" w14:textId="77777777" w:rsidR="008416A3" w:rsidRDefault="008416A3" w:rsidP="008416A3">
      <w:pPr>
        <w:pStyle w:val="ListParagraph"/>
        <w:numPr>
          <w:ilvl w:val="0"/>
          <w:numId w:val="20"/>
        </w:numPr>
        <w:jc w:val="both"/>
      </w:pPr>
      <w:r>
        <w:rPr>
          <w:b/>
          <w:bCs/>
        </w:rPr>
        <w:t>The</w:t>
      </w:r>
      <w:r>
        <w:t xml:space="preserve"> </w:t>
      </w:r>
      <w:r w:rsidRPr="000A7FAB">
        <w:rPr>
          <w:b/>
          <w:bCs/>
        </w:rPr>
        <w:t>person being bullied might not know who the perpetrator is</w:t>
      </w:r>
      <w:r>
        <w:rPr>
          <w:b/>
          <w:bCs/>
        </w:rPr>
        <w:t xml:space="preserve"> </w:t>
      </w:r>
      <w:r>
        <w:t>– it is easy for individuals to remain anonymous online and on social media, and pupils may be bullied by someone who is concealing their own identity</w:t>
      </w:r>
    </w:p>
    <w:p w14:paraId="168324C0" w14:textId="77777777" w:rsidR="008416A3" w:rsidRDefault="008416A3" w:rsidP="008416A3">
      <w:pPr>
        <w:pStyle w:val="ListParagraph"/>
        <w:numPr>
          <w:ilvl w:val="0"/>
          <w:numId w:val="20"/>
        </w:numPr>
        <w:jc w:val="both"/>
      </w:pPr>
      <w:r>
        <w:rPr>
          <w:b/>
          <w:bCs/>
        </w:rPr>
        <w:t>The</w:t>
      </w:r>
      <w:r>
        <w:t xml:space="preserve"> </w:t>
      </w:r>
      <w:r w:rsidRPr="000A7FAB">
        <w:rPr>
          <w:b/>
          <w:bCs/>
        </w:rPr>
        <w:t>perpetrator might not realise that their actions are bullying</w:t>
      </w:r>
      <w:r>
        <w:t xml:space="preserve"> – sometimes, the culture of social media, and the inability to see the impact that words are having on someone, may lead to pupils crossing boundaries without realising</w:t>
      </w:r>
    </w:p>
    <w:p w14:paraId="40258D73" w14:textId="77777777" w:rsidR="008416A3" w:rsidRPr="000A7FAB" w:rsidRDefault="008416A3" w:rsidP="008416A3">
      <w:pPr>
        <w:pStyle w:val="ListParagraph"/>
        <w:numPr>
          <w:ilvl w:val="0"/>
          <w:numId w:val="20"/>
        </w:numPr>
        <w:jc w:val="both"/>
        <w:rPr>
          <w:b/>
          <w:bCs/>
        </w:rPr>
      </w:pPr>
      <w:r>
        <w:rPr>
          <w:b/>
          <w:bCs/>
        </w:rPr>
        <w:t>T</w:t>
      </w:r>
      <w:r w:rsidRPr="000A7FAB">
        <w:rPr>
          <w:b/>
          <w:bCs/>
        </w:rPr>
        <w:t xml:space="preserve">he </w:t>
      </w:r>
      <w:r>
        <w:rPr>
          <w:b/>
          <w:bCs/>
        </w:rPr>
        <w:t>victim</w:t>
      </w:r>
      <w:r w:rsidRPr="000A7FAB">
        <w:rPr>
          <w:b/>
          <w:bCs/>
        </w:rPr>
        <w:t xml:space="preserve"> of the bullying may have evidence of what has happened</w:t>
      </w:r>
      <w:r>
        <w:rPr>
          <w:b/>
          <w:bCs/>
        </w:rPr>
        <w:t xml:space="preserve"> </w:t>
      </w:r>
      <w:r>
        <w:t>– pupils may have taken screenshots of bullying, or there may be a digital footprint that can identify the perpetrator</w:t>
      </w:r>
    </w:p>
    <w:p w14:paraId="7BB05B5A" w14:textId="77777777" w:rsidR="008416A3" w:rsidRDefault="008416A3" w:rsidP="008416A3">
      <w:r>
        <w:t xml:space="preserve">Staff and pupils will be instructed not to respond or retaliate to cyberbullying incidents. Evidence of the incident should be recorded, e.g. taking screenshots. Staff will report incidents to their line manager or the headteacher for the incident to be investigated and support to be provided. Pupils will report incidents to a trusted member of staff. </w:t>
      </w:r>
    </w:p>
    <w:p w14:paraId="37AD7F16" w14:textId="77777777" w:rsidR="008416A3" w:rsidRDefault="008416A3" w:rsidP="008416A3">
      <w:r>
        <w:lastRenderedPageBreak/>
        <w:t>Where offensive content is posted online targeting a staff member or pupil, the person targeted will be encouraged to use the reporting mechanism on the website or social media platform to request its removal. Where the person who has posted it is known to the school, the headteacher will request they remove it directly.</w:t>
      </w:r>
    </w:p>
    <w:p w14:paraId="15F13E58" w14:textId="77777777" w:rsidR="008416A3" w:rsidRDefault="008416A3" w:rsidP="008416A3">
      <w:r>
        <w:t xml:space="preserve">The school will support pupils who have been victims of cyberbullying by holding formal and informal discussions with the pupil about their feelings and whether the bullying has stopped, in accordance with this policy. </w:t>
      </w:r>
    </w:p>
    <w:p w14:paraId="62F17728" w14:textId="77777777" w:rsidR="008416A3" w:rsidRDefault="008416A3" w:rsidP="008416A3">
      <w:r>
        <w:t>In accordance with the Education Act 2011, the school has the right to examine and delete files from pupils’ personal devices, e.g. mobiles phones, where there is good reason to do so. This power applies to all schools and there is no need to have parental consent to search through a young person’s mobile phone. In these cases, the school’s Searching, Screening and Confiscation Policy will be followed.</w:t>
      </w:r>
    </w:p>
    <w:p w14:paraId="6475146B" w14:textId="77777777" w:rsidR="00E232AC" w:rsidRDefault="00E232AC" w:rsidP="00E232AC">
      <w:pPr>
        <w:ind w:left="370"/>
      </w:pPr>
    </w:p>
    <w:p w14:paraId="7A9D335F" w14:textId="77777777" w:rsidR="003D4308" w:rsidRDefault="00561407">
      <w:pPr>
        <w:pStyle w:val="Heading2"/>
        <w:ind w:left="-5"/>
      </w:pPr>
      <w:r>
        <w:t>11.</w:t>
      </w:r>
      <w:r>
        <w:rPr>
          <w:rFonts w:ascii="Arial" w:eastAsia="Arial" w:hAnsi="Arial" w:cs="Arial"/>
        </w:rPr>
        <w:t xml:space="preserve"> </w:t>
      </w:r>
      <w:r>
        <w:t xml:space="preserve">Procedures  </w:t>
      </w:r>
    </w:p>
    <w:p w14:paraId="7BC8AFEE" w14:textId="77777777" w:rsidR="003D4308" w:rsidRDefault="00561407">
      <w:pPr>
        <w:ind w:left="1423" w:hanging="660"/>
      </w:pPr>
      <w:r>
        <w:rPr>
          <w:noProof/>
        </w:rPr>
        <w:drawing>
          <wp:inline distT="0" distB="0" distL="0" distR="0" wp14:anchorId="1EAD5B52" wp14:editId="7B95133B">
            <wp:extent cx="291846" cy="104394"/>
            <wp:effectExtent l="0" t="0" r="0" b="0"/>
            <wp:docPr id="1689" name="Picture 1689"/>
            <wp:cNvGraphicFramePr/>
            <a:graphic xmlns:a="http://schemas.openxmlformats.org/drawingml/2006/main">
              <a:graphicData uri="http://schemas.openxmlformats.org/drawingml/2006/picture">
                <pic:pic xmlns:pic="http://schemas.openxmlformats.org/drawingml/2006/picture">
                  <pic:nvPicPr>
                    <pic:cNvPr id="1689" name="Picture 1689"/>
                    <pic:cNvPicPr/>
                  </pic:nvPicPr>
                  <pic:blipFill>
                    <a:blip r:embed="rId89"/>
                    <a:stretch>
                      <a:fillRect/>
                    </a:stretch>
                  </pic:blipFill>
                  <pic:spPr>
                    <a:xfrm>
                      <a:off x="0" y="0"/>
                      <a:ext cx="291846" cy="104394"/>
                    </a:xfrm>
                    <a:prstGeom prst="rect">
                      <a:avLst/>
                    </a:prstGeom>
                  </pic:spPr>
                </pic:pic>
              </a:graphicData>
            </a:graphic>
          </wp:inline>
        </w:drawing>
      </w:r>
      <w:r>
        <w:rPr>
          <w:rFonts w:ascii="Arial" w:eastAsia="Arial" w:hAnsi="Arial" w:cs="Arial"/>
        </w:rPr>
        <w:t xml:space="preserve"> </w:t>
      </w:r>
      <w:r>
        <w:t>Minor incidents are reported to the victim’s teacher, who investigates the incident, sets appropriate sanctions for the perpetrator and informs the headteacher of the in</w:t>
      </w:r>
      <w:r w:rsidR="002A7AC3">
        <w:t>cident and outcome</w:t>
      </w:r>
      <w:r>
        <w:t xml:space="preserve">. </w:t>
      </w:r>
    </w:p>
    <w:p w14:paraId="5D12375E" w14:textId="77777777" w:rsidR="003D4308" w:rsidRDefault="00561407">
      <w:pPr>
        <w:ind w:left="1481" w:hanging="711"/>
      </w:pPr>
      <w:r>
        <w:rPr>
          <w:noProof/>
        </w:rPr>
        <w:drawing>
          <wp:inline distT="0" distB="0" distL="0" distR="0" wp14:anchorId="210FB25A" wp14:editId="7239DA2B">
            <wp:extent cx="291846" cy="105918"/>
            <wp:effectExtent l="0" t="0" r="0" b="0"/>
            <wp:docPr id="1705" name="Picture 1705"/>
            <wp:cNvGraphicFramePr/>
            <a:graphic xmlns:a="http://schemas.openxmlformats.org/drawingml/2006/main">
              <a:graphicData uri="http://schemas.openxmlformats.org/drawingml/2006/picture">
                <pic:pic xmlns:pic="http://schemas.openxmlformats.org/drawingml/2006/picture">
                  <pic:nvPicPr>
                    <pic:cNvPr id="1705" name="Picture 1705"/>
                    <pic:cNvPicPr/>
                  </pic:nvPicPr>
                  <pic:blipFill>
                    <a:blip r:embed="rId90"/>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 xml:space="preserve">When investigating a bullying incident, the following procedures are adopted: </w:t>
      </w:r>
    </w:p>
    <w:p w14:paraId="1EE2FF5F" w14:textId="77777777" w:rsidR="003D4308" w:rsidRDefault="00561407">
      <w:pPr>
        <w:numPr>
          <w:ilvl w:val="0"/>
          <w:numId w:val="11"/>
        </w:numPr>
        <w:ind w:left="1908" w:hanging="358"/>
      </w:pPr>
      <w:r>
        <w:t>The victim, alleged bully and witnesse</w:t>
      </w:r>
      <w:r w:rsidR="002A7AC3">
        <w:t xml:space="preserve">s are all interviewed </w:t>
      </w:r>
      <w:r>
        <w:t xml:space="preserve"> </w:t>
      </w:r>
    </w:p>
    <w:p w14:paraId="056B9A69" w14:textId="77777777" w:rsidR="003D4308" w:rsidRDefault="00561407">
      <w:pPr>
        <w:numPr>
          <w:ilvl w:val="0"/>
          <w:numId w:val="11"/>
        </w:numPr>
        <w:spacing w:after="39"/>
        <w:ind w:left="1908" w:hanging="358"/>
      </w:pPr>
      <w:r>
        <w:t xml:space="preserve">If a pupil is injured, members of staff take the pupil immediately to the first aider for a medical opinion on the extent of their injuries </w:t>
      </w:r>
    </w:p>
    <w:p w14:paraId="0C0F58C8" w14:textId="77777777" w:rsidR="003D4308" w:rsidRDefault="00561407">
      <w:pPr>
        <w:numPr>
          <w:ilvl w:val="0"/>
          <w:numId w:val="11"/>
        </w:numPr>
        <w:spacing w:after="10"/>
        <w:ind w:left="1908" w:hanging="358"/>
      </w:pPr>
      <w:r>
        <w:t xml:space="preserve">A room is used that allows for privacy during interviews  </w:t>
      </w:r>
    </w:p>
    <w:p w14:paraId="43CDB1B2" w14:textId="77777777" w:rsidR="003D4308" w:rsidRDefault="00561407">
      <w:pPr>
        <w:numPr>
          <w:ilvl w:val="0"/>
          <w:numId w:val="11"/>
        </w:numPr>
        <w:spacing w:after="10"/>
        <w:ind w:left="1908" w:hanging="358"/>
      </w:pPr>
      <w:r>
        <w:t xml:space="preserve">A witness is used for serious incidents </w:t>
      </w:r>
    </w:p>
    <w:p w14:paraId="4526C69E" w14:textId="77777777" w:rsidR="003D4308" w:rsidRDefault="00561407">
      <w:pPr>
        <w:numPr>
          <w:ilvl w:val="0"/>
          <w:numId w:val="11"/>
        </w:numPr>
        <w:spacing w:after="39"/>
        <w:ind w:left="1908" w:hanging="358"/>
      </w:pPr>
      <w:r>
        <w:t xml:space="preserve">If appropriate, the alleged bully, the victim and witnesses, are asked to write down details of the incident; this may need prompting with questions from the member of staff to obtain the full picture  </w:t>
      </w:r>
    </w:p>
    <w:p w14:paraId="7B9E63C7" w14:textId="77777777" w:rsidR="003D4308" w:rsidRDefault="00561407">
      <w:pPr>
        <w:numPr>
          <w:ilvl w:val="0"/>
          <w:numId w:val="11"/>
        </w:numPr>
        <w:spacing w:after="39"/>
        <w:ind w:left="1908" w:hanging="358"/>
      </w:pPr>
      <w:r>
        <w:t xml:space="preserve">Premature assumptions are not made, as it is important not to be judgemental at this stage  </w:t>
      </w:r>
    </w:p>
    <w:p w14:paraId="0666B4F8" w14:textId="77777777" w:rsidR="003D4308" w:rsidRDefault="00561407">
      <w:pPr>
        <w:numPr>
          <w:ilvl w:val="0"/>
          <w:numId w:val="11"/>
        </w:numPr>
        <w:spacing w:after="39"/>
        <w:ind w:left="1908" w:hanging="358"/>
      </w:pPr>
      <w:r>
        <w:t>Members of staff listen carefully to all accounts, being non</w:t>
      </w:r>
      <w:r w:rsidR="00F829F7">
        <w:t>-</w:t>
      </w:r>
      <w:r>
        <w:t xml:space="preserve">confrontational and not attaching blame until the investigation is complete   </w:t>
      </w:r>
    </w:p>
    <w:p w14:paraId="2D394252" w14:textId="77777777" w:rsidR="00E232AC" w:rsidRDefault="00E232AC">
      <w:pPr>
        <w:numPr>
          <w:ilvl w:val="0"/>
          <w:numId w:val="11"/>
        </w:numPr>
        <w:spacing w:after="147"/>
        <w:ind w:left="1908" w:hanging="358"/>
      </w:pPr>
      <w:r w:rsidRPr="00CD06BF">
        <w:t xml:space="preserve">The headteacher </w:t>
      </w:r>
      <w:r>
        <w:t>will gather evidence of a cyberbullying incident; this may involve text messages, emails, photos, etc. provided by the victim</w:t>
      </w:r>
    </w:p>
    <w:p w14:paraId="08B20E6C" w14:textId="77777777" w:rsidR="003D4308" w:rsidRDefault="00561407">
      <w:pPr>
        <w:ind w:left="1423" w:hanging="660"/>
      </w:pPr>
      <w:r>
        <w:rPr>
          <w:noProof/>
        </w:rPr>
        <w:drawing>
          <wp:inline distT="0" distB="0" distL="0" distR="0" wp14:anchorId="30739BA8" wp14:editId="5E275592">
            <wp:extent cx="291846" cy="105918"/>
            <wp:effectExtent l="0" t="0" r="0" b="0"/>
            <wp:docPr id="1772" name="Picture 1772"/>
            <wp:cNvGraphicFramePr/>
            <a:graphic xmlns:a="http://schemas.openxmlformats.org/drawingml/2006/main">
              <a:graphicData uri="http://schemas.openxmlformats.org/drawingml/2006/picture">
                <pic:pic xmlns:pic="http://schemas.openxmlformats.org/drawingml/2006/picture">
                  <pic:nvPicPr>
                    <pic:cNvPr id="1772" name="Picture 1772"/>
                    <pic:cNvPicPr/>
                  </pic:nvPicPr>
                  <pic:blipFill>
                    <a:blip r:embed="rId91"/>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 xml:space="preserve">Due to the potential for sexist, transphobic, sexual, etc bullying to be characterised by inappropriate sexual behaviour, staff members involved in dealing with the incident are required to consider whether there is a need for safeguarding processes to be implemented.  </w:t>
      </w:r>
    </w:p>
    <w:p w14:paraId="31DFF56A" w14:textId="77777777" w:rsidR="003D4308" w:rsidRDefault="00561407">
      <w:pPr>
        <w:pStyle w:val="Heading2"/>
        <w:ind w:left="-5"/>
      </w:pPr>
      <w:r>
        <w:t>12.</w:t>
      </w:r>
      <w:r>
        <w:rPr>
          <w:rFonts w:ascii="Arial" w:eastAsia="Arial" w:hAnsi="Arial" w:cs="Arial"/>
        </w:rPr>
        <w:t xml:space="preserve"> </w:t>
      </w:r>
      <w:r>
        <w:t xml:space="preserve">Sanctions  </w:t>
      </w:r>
    </w:p>
    <w:p w14:paraId="237EB450" w14:textId="77777777" w:rsidR="00F91EF2" w:rsidRDefault="00F91EF2" w:rsidP="00F91EF2">
      <w:pPr>
        <w:pStyle w:val="TNCBodyText"/>
      </w:pPr>
      <w:r>
        <w:t>The school will appropriately sanction any cases of bullying, take a strong stand against bullying, and tackle bullying at the earliest opportunity to prevent it from escalating.</w:t>
      </w:r>
    </w:p>
    <w:p w14:paraId="4ED8143D" w14:textId="1965A80F" w:rsidR="00F91EF2" w:rsidRPr="0096292E" w:rsidRDefault="00F91EF2" w:rsidP="00F91EF2">
      <w:pPr>
        <w:pStyle w:val="TNCBodyText"/>
      </w:pPr>
      <w:r>
        <w:lastRenderedPageBreak/>
        <w:t xml:space="preserve">Sanctions will be determined on a case-by-case basis depending on the severity of the issue. This may include sanctions up to permanent exclusion in the most serious cases. </w:t>
      </w:r>
    </w:p>
    <w:p w14:paraId="6FE79CFE" w14:textId="77777777" w:rsidR="00F91EF2" w:rsidRDefault="00F91EF2">
      <w:pPr>
        <w:ind w:left="1481" w:hanging="711"/>
        <w:rPr>
          <w:rFonts w:ascii="Arial" w:eastAsia="Arial" w:hAnsi="Arial" w:cs="Arial"/>
        </w:rPr>
      </w:pPr>
    </w:p>
    <w:p w14:paraId="77D6B57A" w14:textId="0DFE4D49" w:rsidR="003D4308" w:rsidRDefault="00561407">
      <w:pPr>
        <w:ind w:left="1481" w:hanging="711"/>
      </w:pPr>
      <w:r>
        <w:rPr>
          <w:noProof/>
        </w:rPr>
        <w:drawing>
          <wp:inline distT="0" distB="0" distL="0" distR="0" wp14:anchorId="260A9E34" wp14:editId="0063F468">
            <wp:extent cx="291846" cy="105918"/>
            <wp:effectExtent l="0" t="0" r="0" b="0"/>
            <wp:docPr id="1794" name="Picture 1794"/>
            <wp:cNvGraphicFramePr/>
            <a:graphic xmlns:a="http://schemas.openxmlformats.org/drawingml/2006/main">
              <a:graphicData uri="http://schemas.openxmlformats.org/drawingml/2006/picture">
                <pic:pic xmlns:pic="http://schemas.openxmlformats.org/drawingml/2006/picture">
                  <pic:nvPicPr>
                    <pic:cNvPr id="1794" name="Picture 1794"/>
                    <pic:cNvPicPr/>
                  </pic:nvPicPr>
                  <pic:blipFill>
                    <a:blip r:embed="rId92"/>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If the headteacher</w:t>
      </w:r>
      <w:r>
        <w:rPr>
          <w:color w:val="FFD006"/>
        </w:rPr>
        <w:t xml:space="preserve"> </w:t>
      </w:r>
      <w:r>
        <w:t xml:space="preserve">is satisfied that bullying did take place, the pupil will be helped to understand the consequences of their actions, in line with the Behaviour Policy, and warned that there must be no further incidents.  </w:t>
      </w:r>
    </w:p>
    <w:p w14:paraId="02FCFE96" w14:textId="77777777" w:rsidR="003D4308" w:rsidRDefault="00561407">
      <w:pPr>
        <w:ind w:left="1481" w:hanging="711"/>
      </w:pPr>
      <w:r>
        <w:rPr>
          <w:noProof/>
        </w:rPr>
        <w:drawing>
          <wp:inline distT="0" distB="0" distL="0" distR="0" wp14:anchorId="15A3E026" wp14:editId="4ADAC548">
            <wp:extent cx="291846" cy="105918"/>
            <wp:effectExtent l="0" t="0" r="0" b="0"/>
            <wp:docPr id="1806" name="Picture 1806"/>
            <wp:cNvGraphicFramePr/>
            <a:graphic xmlns:a="http://schemas.openxmlformats.org/drawingml/2006/main">
              <a:graphicData uri="http://schemas.openxmlformats.org/drawingml/2006/picture">
                <pic:pic xmlns:pic="http://schemas.openxmlformats.org/drawingml/2006/picture">
                  <pic:nvPicPr>
                    <pic:cNvPr id="1806" name="Picture 1806"/>
                    <pic:cNvPicPr/>
                  </pic:nvPicPr>
                  <pic:blipFill>
                    <a:blip r:embed="rId93"/>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The headteacher informs the pupil of the type of sanction to be u</w:t>
      </w:r>
      <w:r w:rsidR="002A327E">
        <w:t>sed in this instance (loss of free time</w:t>
      </w:r>
      <w:r>
        <w:t xml:space="preserve">, etc) and future sanctions if the bullying continues.  </w:t>
      </w:r>
    </w:p>
    <w:p w14:paraId="3EBF7E4F" w14:textId="75899773" w:rsidR="002A327E" w:rsidRPr="002A327E" w:rsidRDefault="00561407" w:rsidP="002A327E">
      <w:pPr>
        <w:pStyle w:val="ListParagraph"/>
        <w:numPr>
          <w:ilvl w:val="0"/>
          <w:numId w:val="29"/>
        </w:numPr>
      </w:pPr>
      <w:r>
        <w:t xml:space="preserve">If possible, the headteacher will attempt reconciliation and will obtain a genuine apology from the </w:t>
      </w:r>
      <w:r w:rsidR="00F91EF2">
        <w:t>perpetrator</w:t>
      </w:r>
      <w:r>
        <w:t>. This will either be in writing to the victim (and/or witnesses if appropriate), or face-to-face, but only with the victim’s full consent. Discretion is used here</w:t>
      </w:r>
      <w:r w:rsidR="002A327E">
        <w:t>.</w:t>
      </w:r>
    </w:p>
    <w:p w14:paraId="535D70EC" w14:textId="77777777" w:rsidR="003D4308" w:rsidRDefault="00561407" w:rsidP="002A327E">
      <w:pPr>
        <w:ind w:left="360" w:firstLine="0"/>
      </w:pPr>
      <w:r>
        <w:rPr>
          <w:noProof/>
        </w:rPr>
        <w:drawing>
          <wp:inline distT="0" distB="0" distL="0" distR="0" wp14:anchorId="45CF3B32" wp14:editId="3A1EC9A0">
            <wp:extent cx="291846" cy="105918"/>
            <wp:effectExtent l="0" t="0" r="0" b="0"/>
            <wp:docPr id="1834" name="Picture 1834"/>
            <wp:cNvGraphicFramePr/>
            <a:graphic xmlns:a="http://schemas.openxmlformats.org/drawingml/2006/main">
              <a:graphicData uri="http://schemas.openxmlformats.org/drawingml/2006/picture">
                <pic:pic xmlns:pic="http://schemas.openxmlformats.org/drawingml/2006/picture">
                  <pic:nvPicPr>
                    <pic:cNvPr id="1834" name="Picture 1834"/>
                    <pic:cNvPicPr/>
                  </pic:nvPicPr>
                  <pic:blipFill>
                    <a:blip r:embed="rId94"/>
                    <a:stretch>
                      <a:fillRect/>
                    </a:stretch>
                  </pic:blipFill>
                  <pic:spPr>
                    <a:xfrm>
                      <a:off x="0" y="0"/>
                      <a:ext cx="291846" cy="105918"/>
                    </a:xfrm>
                    <a:prstGeom prst="rect">
                      <a:avLst/>
                    </a:prstGeom>
                  </pic:spPr>
                </pic:pic>
              </a:graphicData>
            </a:graphic>
          </wp:inline>
        </w:drawing>
      </w:r>
      <w:r w:rsidRPr="002A327E">
        <w:rPr>
          <w:rFonts w:ascii="Arial" w:eastAsia="Arial" w:hAnsi="Arial" w:cs="Arial"/>
        </w:rPr>
        <w:t xml:space="preserve"> </w:t>
      </w:r>
      <w:r>
        <w:t xml:space="preserve">The perpetrator is encouraged to realise, by speaking regularly with their teacher, that some pupils do not appreciate the distress they are causing, and that they should change their behaviour.  </w:t>
      </w:r>
    </w:p>
    <w:p w14:paraId="42C1DE82" w14:textId="77777777" w:rsidR="003D4308" w:rsidRDefault="00561407">
      <w:pPr>
        <w:ind w:left="780"/>
      </w:pPr>
      <w:r>
        <w:rPr>
          <w:noProof/>
        </w:rPr>
        <w:drawing>
          <wp:inline distT="0" distB="0" distL="0" distR="0" wp14:anchorId="4A29DE82" wp14:editId="434A03D5">
            <wp:extent cx="291846" cy="105918"/>
            <wp:effectExtent l="0" t="0" r="0" b="0"/>
            <wp:docPr id="1849" name="Picture 1849"/>
            <wp:cNvGraphicFramePr/>
            <a:graphic xmlns:a="http://schemas.openxmlformats.org/drawingml/2006/main">
              <a:graphicData uri="http://schemas.openxmlformats.org/drawingml/2006/picture">
                <pic:pic xmlns:pic="http://schemas.openxmlformats.org/drawingml/2006/picture">
                  <pic:nvPicPr>
                    <pic:cNvPr id="1849" name="Picture 1849"/>
                    <pic:cNvPicPr/>
                  </pic:nvPicPr>
                  <pic:blipFill>
                    <a:blip r:embed="rId95"/>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 xml:space="preserve">Parents are informed of bullying incidents and what action is being taken.  </w:t>
      </w:r>
    </w:p>
    <w:p w14:paraId="2281F3BA" w14:textId="77777777" w:rsidR="003D4308" w:rsidRDefault="00561407" w:rsidP="00E232AC">
      <w:pPr>
        <w:pStyle w:val="ListParagraph"/>
        <w:numPr>
          <w:ilvl w:val="0"/>
          <w:numId w:val="21"/>
        </w:numPr>
        <w:spacing w:after="188"/>
      </w:pPr>
      <w:r>
        <w:t>The teacher</w:t>
      </w:r>
      <w:r w:rsidRPr="00E232AC">
        <w:rPr>
          <w:color w:val="FFD006"/>
        </w:rPr>
        <w:t xml:space="preserve"> </w:t>
      </w:r>
      <w:r>
        <w:t xml:space="preserve">informally monitors the pupils involved over the next half-term. </w:t>
      </w:r>
    </w:p>
    <w:p w14:paraId="6E6FD985" w14:textId="77777777" w:rsidR="00E232AC" w:rsidRDefault="00E232AC" w:rsidP="00E232AC">
      <w:r>
        <w:t>12.7 All staff involved in managing instances of bullying will be aware that taking disciplinary action and providing support are not mutually exclusive actions, and should be conducted simultaneously to encourage more positive behaviour in future.</w:t>
      </w:r>
    </w:p>
    <w:p w14:paraId="53F8B0F0" w14:textId="77777777" w:rsidR="00E232AC" w:rsidRDefault="00E232AC" w:rsidP="00E232AC">
      <w:r>
        <w:t xml:space="preserve">The school will avoid unnecessarily criminalising pupils for bullying or abusive behaviour where possible, as young people with criminal records face stigma and discrimination in future aspects of their lives. The school’s focus when handling perpetrators will be supporting them to develop more positive behaviours and to refrain from abusive and bullying behaviours in the future. </w:t>
      </w:r>
    </w:p>
    <w:p w14:paraId="06A8B724" w14:textId="77777777" w:rsidR="00E232AC" w:rsidRDefault="00E232AC" w:rsidP="00E232AC">
      <w:r>
        <w:t>The school will remain cognisant of the fact that continued access to school can be important for rehabilitation of harmful behaviour, and will not exclude pupils unless as a last resort – w</w:t>
      </w:r>
      <w:r w:rsidRPr="00054D49">
        <w:t>here there have been serious or consistent incidents of bullying, the school wil</w:t>
      </w:r>
      <w:r>
        <w:t>l act in line with the Behaviour</w:t>
      </w:r>
      <w:r w:rsidRPr="00054D49">
        <w:t xml:space="preserve"> Policy</w:t>
      </w:r>
      <w:r>
        <w:t>.</w:t>
      </w:r>
    </w:p>
    <w:p w14:paraId="11868C4A" w14:textId="77777777" w:rsidR="00E232AC" w:rsidRDefault="00E232AC" w:rsidP="00E232AC">
      <w:pPr>
        <w:spacing w:after="188"/>
        <w:ind w:left="730"/>
      </w:pPr>
    </w:p>
    <w:p w14:paraId="71C0ACCD" w14:textId="77777777" w:rsidR="003D4308" w:rsidRDefault="00561407">
      <w:pPr>
        <w:spacing w:after="211" w:line="259" w:lineRule="auto"/>
        <w:ind w:left="1481" w:firstLine="0"/>
        <w:jc w:val="left"/>
      </w:pPr>
      <w:r>
        <w:t xml:space="preserve"> </w:t>
      </w:r>
    </w:p>
    <w:p w14:paraId="07B21DFA" w14:textId="77777777" w:rsidR="003D4308" w:rsidRDefault="00561407">
      <w:pPr>
        <w:pStyle w:val="Heading2"/>
        <w:ind w:left="-5"/>
      </w:pPr>
      <w:r>
        <w:t>13.</w:t>
      </w:r>
      <w:r>
        <w:rPr>
          <w:rFonts w:ascii="Arial" w:eastAsia="Arial" w:hAnsi="Arial" w:cs="Arial"/>
        </w:rPr>
        <w:t xml:space="preserve"> </w:t>
      </w:r>
      <w:r>
        <w:t xml:space="preserve">Support  </w:t>
      </w:r>
    </w:p>
    <w:p w14:paraId="5734A9B4" w14:textId="77777777" w:rsidR="003D4308" w:rsidRDefault="00561407">
      <w:pPr>
        <w:ind w:left="1481" w:hanging="711"/>
      </w:pPr>
      <w:r>
        <w:rPr>
          <w:noProof/>
        </w:rPr>
        <w:drawing>
          <wp:inline distT="0" distB="0" distL="0" distR="0" wp14:anchorId="0981DDB8" wp14:editId="56239F6E">
            <wp:extent cx="291846" cy="105918"/>
            <wp:effectExtent l="0" t="0" r="0" b="0"/>
            <wp:docPr id="1876" name="Picture 1876"/>
            <wp:cNvGraphicFramePr/>
            <a:graphic xmlns:a="http://schemas.openxmlformats.org/drawingml/2006/main">
              <a:graphicData uri="http://schemas.openxmlformats.org/drawingml/2006/picture">
                <pic:pic xmlns:pic="http://schemas.openxmlformats.org/drawingml/2006/picture">
                  <pic:nvPicPr>
                    <pic:cNvPr id="1876" name="Picture 1876"/>
                    <pic:cNvPicPr/>
                  </pic:nvPicPr>
                  <pic:blipFill>
                    <a:blip r:embed="rId96"/>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For a month after the initial complaint of bullying, the teacher holds an informal discussion, on a weekly</w:t>
      </w:r>
      <w:r>
        <w:rPr>
          <w:color w:val="FFD006"/>
        </w:rPr>
        <w:t xml:space="preserve"> </w:t>
      </w:r>
      <w:r>
        <w:t xml:space="preserve">basis, to check whether the bullying has stopped. </w:t>
      </w:r>
    </w:p>
    <w:p w14:paraId="1A5F4CD6" w14:textId="77777777" w:rsidR="003D4308" w:rsidRDefault="00561407">
      <w:pPr>
        <w:ind w:left="1481" w:hanging="711"/>
      </w:pPr>
      <w:r>
        <w:rPr>
          <w:noProof/>
        </w:rPr>
        <w:drawing>
          <wp:inline distT="0" distB="0" distL="0" distR="0" wp14:anchorId="2FA812A8" wp14:editId="5DE08CBF">
            <wp:extent cx="291846" cy="105918"/>
            <wp:effectExtent l="0" t="0" r="0" b="0"/>
            <wp:docPr id="1891" name="Picture 1891"/>
            <wp:cNvGraphicFramePr/>
            <a:graphic xmlns:a="http://schemas.openxmlformats.org/drawingml/2006/main">
              <a:graphicData uri="http://schemas.openxmlformats.org/drawingml/2006/picture">
                <pic:pic xmlns:pic="http://schemas.openxmlformats.org/drawingml/2006/picture">
                  <pic:nvPicPr>
                    <pic:cNvPr id="1891" name="Picture 1891"/>
                    <pic:cNvPicPr/>
                  </pic:nvPicPr>
                  <pic:blipFill>
                    <a:blip r:embed="rId97"/>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The headteacher holds a formal meeting, on a monthly</w:t>
      </w:r>
      <w:r>
        <w:rPr>
          <w:color w:val="FFD006"/>
        </w:rPr>
        <w:t xml:space="preserve"> </w:t>
      </w:r>
      <w:r>
        <w:t xml:space="preserve">basis, to check whether the bullying has stopped – these formal meetings will continue to take place once a month until the headteacher and victim are confident the bullying has stopped. </w:t>
      </w:r>
    </w:p>
    <w:p w14:paraId="55137D8A" w14:textId="77777777" w:rsidR="003D4308" w:rsidRDefault="00561407">
      <w:pPr>
        <w:ind w:left="1481" w:hanging="711"/>
      </w:pPr>
      <w:r>
        <w:rPr>
          <w:noProof/>
        </w:rPr>
        <w:lastRenderedPageBreak/>
        <w:drawing>
          <wp:inline distT="0" distB="0" distL="0" distR="0" wp14:anchorId="0A8473CD" wp14:editId="165B2EFB">
            <wp:extent cx="291846" cy="105918"/>
            <wp:effectExtent l="0" t="0" r="0" b="0"/>
            <wp:docPr id="1909" name="Picture 1909"/>
            <wp:cNvGraphicFramePr/>
            <a:graphic xmlns:a="http://schemas.openxmlformats.org/drawingml/2006/main">
              <a:graphicData uri="http://schemas.openxmlformats.org/drawingml/2006/picture">
                <pic:pic xmlns:pic="http://schemas.openxmlformats.org/drawingml/2006/picture">
                  <pic:nvPicPr>
                    <pic:cNvPr id="1909" name="Picture 1909"/>
                    <pic:cNvPicPr/>
                  </pic:nvPicPr>
                  <pic:blipFill>
                    <a:blip r:embed="rId98"/>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 xml:space="preserve">If necessary, group dynamics are broken up by members of staff by assigning places in classes. </w:t>
      </w:r>
    </w:p>
    <w:p w14:paraId="67C40221" w14:textId="77777777" w:rsidR="003D4308" w:rsidRDefault="00561407">
      <w:pPr>
        <w:ind w:left="1481" w:hanging="711"/>
      </w:pPr>
      <w:r>
        <w:rPr>
          <w:noProof/>
        </w:rPr>
        <w:drawing>
          <wp:inline distT="0" distB="0" distL="0" distR="0" wp14:anchorId="43260CCE" wp14:editId="25C60877">
            <wp:extent cx="291846" cy="105918"/>
            <wp:effectExtent l="0" t="0" r="0" b="0"/>
            <wp:docPr id="1915" name="Picture 1915"/>
            <wp:cNvGraphicFramePr/>
            <a:graphic xmlns:a="http://schemas.openxmlformats.org/drawingml/2006/main">
              <a:graphicData uri="http://schemas.openxmlformats.org/drawingml/2006/picture">
                <pic:pic xmlns:pic="http://schemas.openxmlformats.org/drawingml/2006/picture">
                  <pic:nvPicPr>
                    <pic:cNvPr id="1915" name="Picture 1915"/>
                    <pic:cNvPicPr/>
                  </pic:nvPicPr>
                  <pic:blipFill>
                    <a:blip r:embed="rId99"/>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 xml:space="preserve">The victim is encouraged to tell a trusted adult in school if bullying is repeated. </w:t>
      </w:r>
    </w:p>
    <w:p w14:paraId="65929483" w14:textId="77777777" w:rsidR="003D4308" w:rsidRDefault="00561407">
      <w:pPr>
        <w:ind w:left="1481" w:hanging="711"/>
      </w:pPr>
      <w:r>
        <w:rPr>
          <w:noProof/>
        </w:rPr>
        <w:drawing>
          <wp:inline distT="0" distB="0" distL="0" distR="0" wp14:anchorId="393F779A" wp14:editId="52DC1587">
            <wp:extent cx="291846" cy="105918"/>
            <wp:effectExtent l="0" t="0" r="0" b="0"/>
            <wp:docPr id="1921" name="Picture 1921"/>
            <wp:cNvGraphicFramePr/>
            <a:graphic xmlns:a="http://schemas.openxmlformats.org/drawingml/2006/main">
              <a:graphicData uri="http://schemas.openxmlformats.org/drawingml/2006/picture">
                <pic:pic xmlns:pic="http://schemas.openxmlformats.org/drawingml/2006/picture">
                  <pic:nvPicPr>
                    <pic:cNvPr id="1921" name="Picture 1921"/>
                    <pic:cNvPicPr/>
                  </pic:nvPicPr>
                  <pic:blipFill>
                    <a:blip r:embed="rId100"/>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 xml:space="preserve">The victim is encouraged to broaden their friendship groups by joining lunchtime or after-school club or activity. </w:t>
      </w:r>
    </w:p>
    <w:p w14:paraId="43584E57" w14:textId="77777777" w:rsidR="003D4308" w:rsidRDefault="00561407">
      <w:pPr>
        <w:ind w:left="1481" w:hanging="711"/>
      </w:pPr>
      <w:r>
        <w:rPr>
          <w:noProof/>
        </w:rPr>
        <w:drawing>
          <wp:inline distT="0" distB="0" distL="0" distR="0" wp14:anchorId="6032B9ED" wp14:editId="1513A9CB">
            <wp:extent cx="291846" cy="105918"/>
            <wp:effectExtent l="0" t="0" r="0" b="0"/>
            <wp:docPr id="1930" name="Picture 1930"/>
            <wp:cNvGraphicFramePr/>
            <a:graphic xmlns:a="http://schemas.openxmlformats.org/drawingml/2006/main">
              <a:graphicData uri="http://schemas.openxmlformats.org/drawingml/2006/picture">
                <pic:pic xmlns:pic="http://schemas.openxmlformats.org/drawingml/2006/picture">
                  <pic:nvPicPr>
                    <pic:cNvPr id="1930" name="Picture 1930"/>
                    <pic:cNvPicPr/>
                  </pic:nvPicPr>
                  <pic:blipFill>
                    <a:blip r:embed="rId101"/>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 xml:space="preserve">The school, particularly the SENCO, will work with the victim to build resilience, e.g. by offering emotional therapy.  </w:t>
      </w:r>
    </w:p>
    <w:p w14:paraId="2DC236E6" w14:textId="77777777" w:rsidR="003D4308" w:rsidRDefault="00561407">
      <w:pPr>
        <w:ind w:left="1481" w:hanging="711"/>
      </w:pPr>
      <w:r>
        <w:rPr>
          <w:noProof/>
        </w:rPr>
        <w:drawing>
          <wp:inline distT="0" distB="0" distL="0" distR="0" wp14:anchorId="2E658B6B" wp14:editId="08A243F8">
            <wp:extent cx="291846" cy="105918"/>
            <wp:effectExtent l="0" t="0" r="0" b="0"/>
            <wp:docPr id="1940" name="Picture 1940"/>
            <wp:cNvGraphicFramePr/>
            <a:graphic xmlns:a="http://schemas.openxmlformats.org/drawingml/2006/main">
              <a:graphicData uri="http://schemas.openxmlformats.org/drawingml/2006/picture">
                <pic:pic xmlns:pic="http://schemas.openxmlformats.org/drawingml/2006/picture">
                  <pic:nvPicPr>
                    <pic:cNvPr id="1940" name="Picture 1940"/>
                    <pic:cNvPicPr/>
                  </pic:nvPicPr>
                  <pic:blipFill>
                    <a:blip r:embed="rId102"/>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The school realises that bullying may be an indication of underlying mental health issues. Perpetrators will be required to speak to the SENCO</w:t>
      </w:r>
      <w:r w:rsidR="00F829F7">
        <w:t xml:space="preserve"> who can assist with any underl</w:t>
      </w:r>
      <w:r>
        <w:t xml:space="preserve">ying mental health or emotional wellbeing issues.  </w:t>
      </w:r>
    </w:p>
    <w:p w14:paraId="0EC0E07C" w14:textId="77777777" w:rsidR="003D4308" w:rsidRDefault="00C71AAF" w:rsidP="00C71AAF">
      <w:pPr>
        <w:pStyle w:val="ListParagraph"/>
        <w:numPr>
          <w:ilvl w:val="1"/>
          <w:numId w:val="26"/>
        </w:numPr>
      </w:pPr>
      <w:r>
        <w:t xml:space="preserve"> </w:t>
      </w:r>
      <w:r w:rsidR="00561407">
        <w:t>The school will work with the p</w:t>
      </w:r>
      <w:r w:rsidR="00F829F7">
        <w:t>erpetrator regarding any underl</w:t>
      </w:r>
      <w:r w:rsidR="00561407">
        <w:t xml:space="preserve">ying mental health or emotional wellbeing problems.  </w:t>
      </w:r>
    </w:p>
    <w:p w14:paraId="1870C11A" w14:textId="77777777" w:rsidR="00C71AAF" w:rsidRPr="00CD06BF" w:rsidRDefault="00C71AAF" w:rsidP="00C71AAF">
      <w:r>
        <w:t>In the event of bullying, victims will be offered the following support</w:t>
      </w:r>
      <w:r w:rsidRPr="00CD06BF">
        <w:t>:</w:t>
      </w:r>
    </w:p>
    <w:p w14:paraId="38ACC3EF" w14:textId="77777777" w:rsidR="00C71AAF" w:rsidRDefault="00C71AAF" w:rsidP="00C71AAF">
      <w:pPr>
        <w:pStyle w:val="ListParagraph"/>
        <w:numPr>
          <w:ilvl w:val="0"/>
          <w:numId w:val="24"/>
        </w:numPr>
      </w:pPr>
      <w:r w:rsidRPr="00CD06BF">
        <w:t>Emotional support and reassurance from the school counsellor</w:t>
      </w:r>
    </w:p>
    <w:p w14:paraId="56E57839" w14:textId="77777777" w:rsidR="00C71AAF" w:rsidRDefault="00C71AAF" w:rsidP="00C71AAF">
      <w:pPr>
        <w:pStyle w:val="ListParagraph"/>
        <w:numPr>
          <w:ilvl w:val="0"/>
          <w:numId w:val="24"/>
        </w:numPr>
        <w:jc w:val="both"/>
      </w:pPr>
      <w:r>
        <w:t>Reassurance that it was right to report the incident and that appropriate action will be taken</w:t>
      </w:r>
    </w:p>
    <w:p w14:paraId="3C41F8BA" w14:textId="77777777" w:rsidR="00C71AAF" w:rsidRDefault="00C71AAF" w:rsidP="00C71AAF">
      <w:pPr>
        <w:pStyle w:val="ListParagraph"/>
        <w:numPr>
          <w:ilvl w:val="0"/>
          <w:numId w:val="24"/>
        </w:numPr>
        <w:jc w:val="both"/>
      </w:pPr>
      <w:r>
        <w:t>Liaison with their parents to ensure a continuous dialogue of support</w:t>
      </w:r>
    </w:p>
    <w:p w14:paraId="49EFBF20" w14:textId="77777777" w:rsidR="00C71AAF" w:rsidRDefault="00C71AAF" w:rsidP="00C71AAF">
      <w:pPr>
        <w:pStyle w:val="ListParagraph"/>
        <w:numPr>
          <w:ilvl w:val="0"/>
          <w:numId w:val="24"/>
        </w:numPr>
        <w:jc w:val="both"/>
      </w:pPr>
      <w:r>
        <w:t>Advice not to retaliate or reply, but to keep the evidence and show or give it to their parent or a member of staff</w:t>
      </w:r>
    </w:p>
    <w:p w14:paraId="0D841A60" w14:textId="77777777" w:rsidR="00C71AAF" w:rsidRDefault="00C71AAF" w:rsidP="00C71AAF">
      <w:pPr>
        <w:pStyle w:val="ListParagraph"/>
        <w:numPr>
          <w:ilvl w:val="0"/>
          <w:numId w:val="24"/>
        </w:numPr>
        <w:jc w:val="both"/>
      </w:pPr>
      <w:r>
        <w:t>Advice on aspects of online safety, in the event of cyberbullying, to prevent re-occurrence, including, where appropriate, discussion with their parents to evaluate their online habits and age-appropriate advice on how the perpetrator might be blocked online</w:t>
      </w:r>
    </w:p>
    <w:p w14:paraId="1FF48FFF" w14:textId="77777777" w:rsidR="00C71AAF" w:rsidRDefault="00C71AAF" w:rsidP="00C71AAF">
      <w:pPr>
        <w:pStyle w:val="ListParagraph"/>
        <w:numPr>
          <w:ilvl w:val="0"/>
          <w:numId w:val="24"/>
        </w:numPr>
        <w:jc w:val="both"/>
      </w:pPr>
      <w:r>
        <w:t>Discussion with their parent on whether police action is required (except in serious cases of child exploitation or abuse where the police may be contacted without discussion with parents)</w:t>
      </w:r>
    </w:p>
    <w:p w14:paraId="0444E92E" w14:textId="77777777" w:rsidR="00C71AAF" w:rsidRPr="002C3B49" w:rsidRDefault="00C71AAF" w:rsidP="00C71AAF">
      <w:pPr>
        <w:ind w:left="0" w:firstLine="0"/>
      </w:pPr>
      <w:proofErr w:type="gramStart"/>
      <w:r>
        <w:t>The  headteacher</w:t>
      </w:r>
      <w:proofErr w:type="gramEnd"/>
      <w:r>
        <w:t xml:space="preserve"> will carefully consider in each instance of bullying that is handled whether it is appropriate to split up the victim(s) and perpetrator(s), e.g. preventing them sharing classes or spaces where possible, and will split up other harmful group dynamics to prevent further occurrences where necessary.</w:t>
      </w:r>
      <w:r w:rsidRPr="002C3B49">
        <w:t xml:space="preserve"> </w:t>
      </w:r>
      <w:r>
        <w:t>Victims</w:t>
      </w:r>
      <w:r w:rsidRPr="002C3B49">
        <w:t xml:space="preserve"> will be encouraged to broaden their friendship groups by joining lunchtime or after-school clubs or activities.</w:t>
      </w:r>
    </w:p>
    <w:p w14:paraId="62B23E62" w14:textId="77777777" w:rsidR="00C71AAF" w:rsidRDefault="00C71AAF" w:rsidP="00C71AAF">
      <w:pPr>
        <w:ind w:left="0"/>
      </w:pPr>
      <w:r>
        <w:t xml:space="preserve">Staff, particularly the DSL, will work with the victim to build resilience, e.g. by offering emotional therapy. </w:t>
      </w:r>
    </w:p>
    <w:p w14:paraId="6B102A0A" w14:textId="77777777" w:rsidR="00E232AC" w:rsidRDefault="00C71AAF" w:rsidP="00C71AAF">
      <w:pPr>
        <w:ind w:left="0"/>
      </w:pPr>
      <w:r>
        <w:t>The school will acknowledge that bullying may be an indication of underlying mental health issues. Perpetrators will be required to attend a mandatory counselling session to assist with any underlying mental health or emotional wellbeing issues. The school will work with the perpetrator regarding any underlying mental health or emotional wellbeing problems.</w:t>
      </w:r>
    </w:p>
    <w:p w14:paraId="6629A5CF" w14:textId="77777777" w:rsidR="003D4308" w:rsidRDefault="00561407">
      <w:pPr>
        <w:pStyle w:val="Heading2"/>
        <w:ind w:left="-5"/>
      </w:pPr>
      <w:r>
        <w:t>14.</w:t>
      </w:r>
      <w:r>
        <w:rPr>
          <w:rFonts w:ascii="Arial" w:eastAsia="Arial" w:hAnsi="Arial" w:cs="Arial"/>
        </w:rPr>
        <w:t xml:space="preserve"> </w:t>
      </w:r>
      <w:r>
        <w:t xml:space="preserve">Follow-up support  </w:t>
      </w:r>
    </w:p>
    <w:p w14:paraId="66CAF0DB" w14:textId="77777777" w:rsidR="003D4308" w:rsidRDefault="00561407">
      <w:pPr>
        <w:ind w:left="1481" w:hanging="711"/>
      </w:pPr>
      <w:r>
        <w:rPr>
          <w:noProof/>
        </w:rPr>
        <w:drawing>
          <wp:inline distT="0" distB="0" distL="0" distR="0" wp14:anchorId="54162821" wp14:editId="710E6C2D">
            <wp:extent cx="291846" cy="104394"/>
            <wp:effectExtent l="0" t="0" r="0" b="0"/>
            <wp:docPr id="1966" name="Picture 1966"/>
            <wp:cNvGraphicFramePr/>
            <a:graphic xmlns:a="http://schemas.openxmlformats.org/drawingml/2006/main">
              <a:graphicData uri="http://schemas.openxmlformats.org/drawingml/2006/picture">
                <pic:pic xmlns:pic="http://schemas.openxmlformats.org/drawingml/2006/picture">
                  <pic:nvPicPr>
                    <pic:cNvPr id="1966" name="Picture 1966"/>
                    <pic:cNvPicPr/>
                  </pic:nvPicPr>
                  <pic:blipFill>
                    <a:blip r:embed="rId103"/>
                    <a:stretch>
                      <a:fillRect/>
                    </a:stretch>
                  </pic:blipFill>
                  <pic:spPr>
                    <a:xfrm>
                      <a:off x="0" y="0"/>
                      <a:ext cx="291846" cy="104394"/>
                    </a:xfrm>
                    <a:prstGeom prst="rect">
                      <a:avLst/>
                    </a:prstGeom>
                  </pic:spPr>
                </pic:pic>
              </a:graphicData>
            </a:graphic>
          </wp:inline>
        </w:drawing>
      </w:r>
      <w:r>
        <w:rPr>
          <w:rFonts w:ascii="Arial" w:eastAsia="Arial" w:hAnsi="Arial" w:cs="Arial"/>
        </w:rPr>
        <w:t xml:space="preserve"> </w:t>
      </w:r>
      <w:r>
        <w:t xml:space="preserve">The progress of both the bully and the victim are monitored by their class teachers. </w:t>
      </w:r>
    </w:p>
    <w:p w14:paraId="1286E8AA" w14:textId="77777777" w:rsidR="003D4308" w:rsidRDefault="00561407">
      <w:pPr>
        <w:ind w:left="1481" w:hanging="711"/>
      </w:pPr>
      <w:r>
        <w:rPr>
          <w:noProof/>
        </w:rPr>
        <w:lastRenderedPageBreak/>
        <w:drawing>
          <wp:inline distT="0" distB="0" distL="0" distR="0" wp14:anchorId="5158F3A8" wp14:editId="5C8850DE">
            <wp:extent cx="291846" cy="105918"/>
            <wp:effectExtent l="0" t="0" r="0" b="0"/>
            <wp:docPr id="1973" name="Picture 1973"/>
            <wp:cNvGraphicFramePr/>
            <a:graphic xmlns:a="http://schemas.openxmlformats.org/drawingml/2006/main">
              <a:graphicData uri="http://schemas.openxmlformats.org/drawingml/2006/picture">
                <pic:pic xmlns:pic="http://schemas.openxmlformats.org/drawingml/2006/picture">
                  <pic:nvPicPr>
                    <pic:cNvPr id="1973" name="Picture 1973"/>
                    <pic:cNvPicPr/>
                  </pic:nvPicPr>
                  <pic:blipFill>
                    <a:blip r:embed="rId104"/>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 xml:space="preserve">One-on-one sessions to discuss how the victim and bully are progressing may be appropriate. </w:t>
      </w:r>
    </w:p>
    <w:p w14:paraId="5C9872D6" w14:textId="77777777" w:rsidR="003D4308" w:rsidRDefault="00561407">
      <w:pPr>
        <w:ind w:left="1481" w:hanging="711"/>
      </w:pPr>
      <w:r>
        <w:rPr>
          <w:noProof/>
        </w:rPr>
        <w:drawing>
          <wp:inline distT="0" distB="0" distL="0" distR="0" wp14:anchorId="74933082" wp14:editId="4DB8DF97">
            <wp:extent cx="291846" cy="105918"/>
            <wp:effectExtent l="0" t="0" r="0" b="0"/>
            <wp:docPr id="1987" name="Picture 1987"/>
            <wp:cNvGraphicFramePr/>
            <a:graphic xmlns:a="http://schemas.openxmlformats.org/drawingml/2006/main">
              <a:graphicData uri="http://schemas.openxmlformats.org/drawingml/2006/picture">
                <pic:pic xmlns:pic="http://schemas.openxmlformats.org/drawingml/2006/picture">
                  <pic:nvPicPr>
                    <pic:cNvPr id="1987" name="Picture 1987"/>
                    <pic:cNvPicPr/>
                  </pic:nvPicPr>
                  <pic:blipFill>
                    <a:blip r:embed="rId105"/>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 xml:space="preserve">If appropriate, follow-up correspondence is arranged with parents one month after the incident.  </w:t>
      </w:r>
    </w:p>
    <w:p w14:paraId="5F7A549B" w14:textId="77777777" w:rsidR="003D4308" w:rsidRDefault="00561407">
      <w:pPr>
        <w:ind w:left="780"/>
      </w:pPr>
      <w:r>
        <w:rPr>
          <w:noProof/>
        </w:rPr>
        <w:drawing>
          <wp:inline distT="0" distB="0" distL="0" distR="0" wp14:anchorId="48668124" wp14:editId="1F752164">
            <wp:extent cx="291846" cy="104394"/>
            <wp:effectExtent l="0" t="0" r="0" b="0"/>
            <wp:docPr id="1995" name="Picture 1995"/>
            <wp:cNvGraphicFramePr/>
            <a:graphic xmlns:a="http://schemas.openxmlformats.org/drawingml/2006/main">
              <a:graphicData uri="http://schemas.openxmlformats.org/drawingml/2006/picture">
                <pic:pic xmlns:pic="http://schemas.openxmlformats.org/drawingml/2006/picture">
                  <pic:nvPicPr>
                    <pic:cNvPr id="1995" name="Picture 1995"/>
                    <pic:cNvPicPr/>
                  </pic:nvPicPr>
                  <pic:blipFill>
                    <a:blip r:embed="rId106"/>
                    <a:stretch>
                      <a:fillRect/>
                    </a:stretch>
                  </pic:blipFill>
                  <pic:spPr>
                    <a:xfrm>
                      <a:off x="0" y="0"/>
                      <a:ext cx="291846" cy="104394"/>
                    </a:xfrm>
                    <a:prstGeom prst="rect">
                      <a:avLst/>
                    </a:prstGeom>
                  </pic:spPr>
                </pic:pic>
              </a:graphicData>
            </a:graphic>
          </wp:inline>
        </w:drawing>
      </w:r>
      <w:r>
        <w:rPr>
          <w:rFonts w:ascii="Arial" w:eastAsia="Arial" w:hAnsi="Arial" w:cs="Arial"/>
        </w:rPr>
        <w:t xml:space="preserve"> </w:t>
      </w:r>
      <w:r>
        <w:t xml:space="preserve">Pupils who have been bullied are supported in the following ways: </w:t>
      </w:r>
    </w:p>
    <w:p w14:paraId="730CA87B" w14:textId="77777777" w:rsidR="003D4308" w:rsidRDefault="00561407">
      <w:pPr>
        <w:numPr>
          <w:ilvl w:val="0"/>
          <w:numId w:val="12"/>
        </w:numPr>
        <w:spacing w:after="10"/>
        <w:ind w:left="1908" w:hanging="358"/>
      </w:pPr>
      <w:r>
        <w:t xml:space="preserve">Being listened to  </w:t>
      </w:r>
    </w:p>
    <w:p w14:paraId="47A85F49" w14:textId="77777777" w:rsidR="003D4308" w:rsidRDefault="00561407">
      <w:pPr>
        <w:numPr>
          <w:ilvl w:val="0"/>
          <w:numId w:val="12"/>
        </w:numPr>
        <w:spacing w:after="39"/>
        <w:ind w:left="1908" w:hanging="358"/>
      </w:pPr>
      <w:r>
        <w:t xml:space="preserve">Having an immediate opportunity to meet with their teacher or a member of staff of their choice </w:t>
      </w:r>
    </w:p>
    <w:p w14:paraId="215C3CE0" w14:textId="77777777" w:rsidR="003D4308" w:rsidRDefault="00561407">
      <w:pPr>
        <w:numPr>
          <w:ilvl w:val="0"/>
          <w:numId w:val="12"/>
        </w:numPr>
        <w:spacing w:after="10"/>
        <w:ind w:left="1908" w:hanging="358"/>
      </w:pPr>
      <w:r>
        <w:t xml:space="preserve">Being reassured </w:t>
      </w:r>
    </w:p>
    <w:p w14:paraId="6A98308B" w14:textId="77777777" w:rsidR="003D4308" w:rsidRDefault="00561407">
      <w:pPr>
        <w:numPr>
          <w:ilvl w:val="0"/>
          <w:numId w:val="12"/>
        </w:numPr>
        <w:spacing w:after="10"/>
        <w:ind w:left="1908" w:hanging="358"/>
      </w:pPr>
      <w:r>
        <w:t xml:space="preserve">Being offered continued support </w:t>
      </w:r>
    </w:p>
    <w:p w14:paraId="6B8B3629" w14:textId="77777777" w:rsidR="003D4308" w:rsidRDefault="00561407">
      <w:pPr>
        <w:numPr>
          <w:ilvl w:val="0"/>
          <w:numId w:val="12"/>
        </w:numPr>
        <w:spacing w:after="115"/>
        <w:ind w:left="1908" w:hanging="358"/>
      </w:pPr>
      <w:r>
        <w:t xml:space="preserve">Being offered counselling, where appropriate </w:t>
      </w:r>
    </w:p>
    <w:p w14:paraId="56A9B1CA" w14:textId="77777777" w:rsidR="003D4308" w:rsidRDefault="00561407">
      <w:pPr>
        <w:ind w:left="780"/>
      </w:pPr>
      <w:r>
        <w:rPr>
          <w:noProof/>
        </w:rPr>
        <w:drawing>
          <wp:inline distT="0" distB="0" distL="0" distR="0" wp14:anchorId="6B8EAE9A" wp14:editId="5BCD2967">
            <wp:extent cx="291846" cy="104394"/>
            <wp:effectExtent l="0" t="0" r="0" b="0"/>
            <wp:docPr id="2025" name="Picture 2025"/>
            <wp:cNvGraphicFramePr/>
            <a:graphic xmlns:a="http://schemas.openxmlformats.org/drawingml/2006/main">
              <a:graphicData uri="http://schemas.openxmlformats.org/drawingml/2006/picture">
                <pic:pic xmlns:pic="http://schemas.openxmlformats.org/drawingml/2006/picture">
                  <pic:nvPicPr>
                    <pic:cNvPr id="2025" name="Picture 2025"/>
                    <pic:cNvPicPr/>
                  </pic:nvPicPr>
                  <pic:blipFill>
                    <a:blip r:embed="rId107"/>
                    <a:stretch>
                      <a:fillRect/>
                    </a:stretch>
                  </pic:blipFill>
                  <pic:spPr>
                    <a:xfrm>
                      <a:off x="0" y="0"/>
                      <a:ext cx="291846" cy="104394"/>
                    </a:xfrm>
                    <a:prstGeom prst="rect">
                      <a:avLst/>
                    </a:prstGeom>
                  </pic:spPr>
                </pic:pic>
              </a:graphicData>
            </a:graphic>
          </wp:inline>
        </w:drawing>
      </w:r>
      <w:r>
        <w:rPr>
          <w:rFonts w:ascii="Arial" w:eastAsia="Arial" w:hAnsi="Arial" w:cs="Arial"/>
        </w:rPr>
        <w:t xml:space="preserve"> </w:t>
      </w:r>
      <w:r>
        <w:t xml:space="preserve">Pupils who have bullied others are supported in the following ways: </w:t>
      </w:r>
    </w:p>
    <w:p w14:paraId="471665A1" w14:textId="77777777" w:rsidR="003D4308" w:rsidRDefault="00561407">
      <w:pPr>
        <w:numPr>
          <w:ilvl w:val="0"/>
          <w:numId w:val="12"/>
        </w:numPr>
        <w:spacing w:after="10"/>
        <w:ind w:left="1908" w:hanging="358"/>
      </w:pPr>
      <w:r>
        <w:t xml:space="preserve">Receiving a consequence for their actions </w:t>
      </w:r>
    </w:p>
    <w:p w14:paraId="4145A3C3" w14:textId="77777777" w:rsidR="003D4308" w:rsidRDefault="00561407">
      <w:pPr>
        <w:numPr>
          <w:ilvl w:val="0"/>
          <w:numId w:val="12"/>
        </w:numPr>
        <w:ind w:left="1908" w:hanging="358"/>
      </w:pPr>
      <w:r>
        <w:t xml:space="preserve">Being able to discuss what happened </w:t>
      </w:r>
    </w:p>
    <w:p w14:paraId="27A83440" w14:textId="77777777" w:rsidR="003D4308" w:rsidRDefault="00561407">
      <w:pPr>
        <w:numPr>
          <w:ilvl w:val="0"/>
          <w:numId w:val="12"/>
        </w:numPr>
        <w:spacing w:after="10"/>
        <w:ind w:left="1908" w:hanging="358"/>
      </w:pPr>
      <w:r>
        <w:t xml:space="preserve">Being helped to reflect on why they became involved </w:t>
      </w:r>
    </w:p>
    <w:p w14:paraId="7AE94EDE" w14:textId="77777777" w:rsidR="003D4308" w:rsidRDefault="00561407">
      <w:pPr>
        <w:numPr>
          <w:ilvl w:val="0"/>
          <w:numId w:val="12"/>
        </w:numPr>
        <w:spacing w:after="39"/>
        <w:ind w:left="1908" w:hanging="358"/>
      </w:pPr>
      <w:r>
        <w:t xml:space="preserve">Being helped to understand what they did wrong and why they need to change their behaviour </w:t>
      </w:r>
    </w:p>
    <w:p w14:paraId="63838FC2" w14:textId="77777777" w:rsidR="003D4308" w:rsidRDefault="00561407">
      <w:pPr>
        <w:numPr>
          <w:ilvl w:val="0"/>
          <w:numId w:val="12"/>
        </w:numPr>
        <w:spacing w:after="115"/>
        <w:ind w:left="1908" w:hanging="358"/>
      </w:pPr>
      <w:r>
        <w:t xml:space="preserve">Appropriate assistance from parents </w:t>
      </w:r>
    </w:p>
    <w:p w14:paraId="492F0215" w14:textId="77777777" w:rsidR="003D4308" w:rsidRDefault="00561407">
      <w:pPr>
        <w:ind w:left="1481" w:hanging="711"/>
      </w:pPr>
      <w:r>
        <w:rPr>
          <w:noProof/>
        </w:rPr>
        <w:drawing>
          <wp:inline distT="0" distB="0" distL="0" distR="0" wp14:anchorId="68BA3E24" wp14:editId="4BEED03B">
            <wp:extent cx="291846" cy="105918"/>
            <wp:effectExtent l="0" t="0" r="0" b="0"/>
            <wp:docPr id="2059" name="Picture 2059"/>
            <wp:cNvGraphicFramePr/>
            <a:graphic xmlns:a="http://schemas.openxmlformats.org/drawingml/2006/main">
              <a:graphicData uri="http://schemas.openxmlformats.org/drawingml/2006/picture">
                <pic:pic xmlns:pic="http://schemas.openxmlformats.org/drawingml/2006/picture">
                  <pic:nvPicPr>
                    <pic:cNvPr id="2059" name="Picture 2059"/>
                    <pic:cNvPicPr/>
                  </pic:nvPicPr>
                  <pic:blipFill>
                    <a:blip r:embed="rId108"/>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 xml:space="preserve">Pupils who have been bullied will be assessed on a case-by-case basis and the DSL will, if necessary, refer the victim of bullying to CAMHS. </w:t>
      </w:r>
    </w:p>
    <w:p w14:paraId="2B6FBC18" w14:textId="77777777" w:rsidR="003D4308" w:rsidRDefault="00561407">
      <w:pPr>
        <w:ind w:left="1481" w:hanging="711"/>
      </w:pPr>
      <w:r>
        <w:rPr>
          <w:noProof/>
        </w:rPr>
        <w:drawing>
          <wp:inline distT="0" distB="0" distL="0" distR="0" wp14:anchorId="23B74984" wp14:editId="498C1DE0">
            <wp:extent cx="291846" cy="104394"/>
            <wp:effectExtent l="0" t="0" r="0" b="0"/>
            <wp:docPr id="2072" name="Picture 2072"/>
            <wp:cNvGraphicFramePr/>
            <a:graphic xmlns:a="http://schemas.openxmlformats.org/drawingml/2006/main">
              <a:graphicData uri="http://schemas.openxmlformats.org/drawingml/2006/picture">
                <pic:pic xmlns:pic="http://schemas.openxmlformats.org/drawingml/2006/picture">
                  <pic:nvPicPr>
                    <pic:cNvPr id="2072" name="Picture 2072"/>
                    <pic:cNvPicPr/>
                  </pic:nvPicPr>
                  <pic:blipFill>
                    <a:blip r:embed="rId109"/>
                    <a:stretch>
                      <a:fillRect/>
                    </a:stretch>
                  </pic:blipFill>
                  <pic:spPr>
                    <a:xfrm>
                      <a:off x="0" y="0"/>
                      <a:ext cx="291846" cy="104394"/>
                    </a:xfrm>
                    <a:prstGeom prst="rect">
                      <a:avLst/>
                    </a:prstGeom>
                  </pic:spPr>
                </pic:pic>
              </a:graphicData>
            </a:graphic>
          </wp:inline>
        </w:drawing>
      </w:r>
      <w:r>
        <w:rPr>
          <w:rFonts w:ascii="Arial" w:eastAsia="Arial" w:hAnsi="Arial" w:cs="Arial"/>
        </w:rPr>
        <w:t xml:space="preserve"> </w:t>
      </w:r>
      <w:r>
        <w:t xml:space="preserve">In cases where the effects of bullying are so severe that the pupil cannot successfully reintegrate back into the school, the headteacher and DSL will look to transfer the pupil to another mainstream school.  </w:t>
      </w:r>
    </w:p>
    <w:p w14:paraId="788F9DBC" w14:textId="77777777" w:rsidR="003D4308" w:rsidRDefault="00561407">
      <w:pPr>
        <w:ind w:left="1481" w:hanging="711"/>
      </w:pPr>
      <w:r>
        <w:rPr>
          <w:noProof/>
        </w:rPr>
        <w:drawing>
          <wp:inline distT="0" distB="0" distL="0" distR="0" wp14:anchorId="1F62FACF" wp14:editId="333CA846">
            <wp:extent cx="291846" cy="105918"/>
            <wp:effectExtent l="0" t="0" r="0" b="0"/>
            <wp:docPr id="2080" name="Picture 2080"/>
            <wp:cNvGraphicFramePr/>
            <a:graphic xmlns:a="http://schemas.openxmlformats.org/drawingml/2006/main">
              <a:graphicData uri="http://schemas.openxmlformats.org/drawingml/2006/picture">
                <pic:pic xmlns:pic="http://schemas.openxmlformats.org/drawingml/2006/picture">
                  <pic:nvPicPr>
                    <pic:cNvPr id="2080" name="Picture 2080"/>
                    <pic:cNvPicPr/>
                  </pic:nvPicPr>
                  <pic:blipFill>
                    <a:blip r:embed="rId110"/>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Where a child has developed such complex needs that alternative provision is required, the pupil who has been the victim of bullying, their parents, the headteacher and DSL</w:t>
      </w:r>
      <w:r>
        <w:rPr>
          <w:color w:val="FFD006"/>
        </w:rPr>
        <w:t xml:space="preserve"> </w:t>
      </w:r>
      <w:r>
        <w:t xml:space="preserve">will meet to discuss the use of alternative provision. </w:t>
      </w:r>
    </w:p>
    <w:p w14:paraId="38A33E44" w14:textId="77777777" w:rsidR="003D4308" w:rsidRDefault="00561407">
      <w:pPr>
        <w:pStyle w:val="Heading2"/>
        <w:ind w:left="-5"/>
      </w:pPr>
      <w:r>
        <w:t>15.</w:t>
      </w:r>
      <w:r>
        <w:rPr>
          <w:rFonts w:ascii="Arial" w:eastAsia="Arial" w:hAnsi="Arial" w:cs="Arial"/>
        </w:rPr>
        <w:t xml:space="preserve"> </w:t>
      </w:r>
      <w:r>
        <w:t xml:space="preserve">Bullying outside of school  </w:t>
      </w:r>
    </w:p>
    <w:p w14:paraId="6998920A" w14:textId="77777777" w:rsidR="00BF32C2" w:rsidRPr="00BF32C2" w:rsidRDefault="00BF32C2" w:rsidP="00BF32C2">
      <w:r>
        <w:t>Staff will remain aware that bullying can happen both in and outside of school, and will ensure that they understand how to respond to reports of bullying that occurred outside school in line with the Child Protection and Safeguarding Policy and the Child-on-child Abuse Policy.</w:t>
      </w:r>
    </w:p>
    <w:p w14:paraId="1D277395" w14:textId="77777777" w:rsidR="003D4308" w:rsidRDefault="00561407">
      <w:pPr>
        <w:ind w:left="1481" w:hanging="711"/>
      </w:pPr>
      <w:r>
        <w:rPr>
          <w:noProof/>
        </w:rPr>
        <w:drawing>
          <wp:inline distT="0" distB="0" distL="0" distR="0" wp14:anchorId="39104D70" wp14:editId="41778A85">
            <wp:extent cx="291846" cy="104394"/>
            <wp:effectExtent l="0" t="0" r="0" b="0"/>
            <wp:docPr id="2094" name="Picture 2094"/>
            <wp:cNvGraphicFramePr/>
            <a:graphic xmlns:a="http://schemas.openxmlformats.org/drawingml/2006/main">
              <a:graphicData uri="http://schemas.openxmlformats.org/drawingml/2006/picture">
                <pic:pic xmlns:pic="http://schemas.openxmlformats.org/drawingml/2006/picture">
                  <pic:nvPicPr>
                    <pic:cNvPr id="2094" name="Picture 2094"/>
                    <pic:cNvPicPr/>
                  </pic:nvPicPr>
                  <pic:blipFill>
                    <a:blip r:embed="rId111"/>
                    <a:stretch>
                      <a:fillRect/>
                    </a:stretch>
                  </pic:blipFill>
                  <pic:spPr>
                    <a:xfrm>
                      <a:off x="0" y="0"/>
                      <a:ext cx="291846" cy="104394"/>
                    </a:xfrm>
                    <a:prstGeom prst="rect">
                      <a:avLst/>
                    </a:prstGeom>
                  </pic:spPr>
                </pic:pic>
              </a:graphicData>
            </a:graphic>
          </wp:inline>
        </w:drawing>
      </w:r>
      <w:r>
        <w:rPr>
          <w:rFonts w:ascii="Arial" w:eastAsia="Arial" w:hAnsi="Arial" w:cs="Arial"/>
        </w:rPr>
        <w:t xml:space="preserve"> </w:t>
      </w:r>
      <w:r>
        <w:t>The headteacher</w:t>
      </w:r>
      <w:r>
        <w:rPr>
          <w:color w:val="FFD006"/>
        </w:rPr>
        <w:t xml:space="preserve"> </w:t>
      </w:r>
      <w:r>
        <w:t xml:space="preserve">has a specific statutory power to discipline pupils for poor behaviour outside of the school premises. Section 89(5) of the Education and Inspections Act 2006 gives the headteacher the power to regulate pupils’ conduct when they are not on school premises, and therefore, not under the lawful charge of a school staff member. </w:t>
      </w:r>
    </w:p>
    <w:p w14:paraId="0D89EED4" w14:textId="77777777" w:rsidR="003D4308" w:rsidRDefault="00561407">
      <w:pPr>
        <w:ind w:left="1481" w:hanging="711"/>
      </w:pPr>
      <w:r>
        <w:rPr>
          <w:noProof/>
        </w:rPr>
        <w:drawing>
          <wp:inline distT="0" distB="0" distL="0" distR="0" wp14:anchorId="2209D913" wp14:editId="6ED96FB0">
            <wp:extent cx="291846" cy="105918"/>
            <wp:effectExtent l="0" t="0" r="0" b="0"/>
            <wp:docPr id="2106" name="Picture 2106"/>
            <wp:cNvGraphicFramePr/>
            <a:graphic xmlns:a="http://schemas.openxmlformats.org/drawingml/2006/main">
              <a:graphicData uri="http://schemas.openxmlformats.org/drawingml/2006/picture">
                <pic:pic xmlns:pic="http://schemas.openxmlformats.org/drawingml/2006/picture">
                  <pic:nvPicPr>
                    <pic:cNvPr id="2106" name="Picture 2106"/>
                    <pic:cNvPicPr/>
                  </pic:nvPicPr>
                  <pic:blipFill>
                    <a:blip r:embed="rId112"/>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 xml:space="preserve">Teachers have the power to discipline pupils for misbehaving outside of the school premises. This can relate to any bullying incidents occurring anywhere off the school premises, such as on school or public transport, outside the local shops, or in a town or village centre.  </w:t>
      </w:r>
    </w:p>
    <w:p w14:paraId="7F9BEA5E" w14:textId="77777777" w:rsidR="003D4308" w:rsidRDefault="00561407">
      <w:pPr>
        <w:ind w:left="1481" w:hanging="711"/>
      </w:pPr>
      <w:r>
        <w:rPr>
          <w:noProof/>
        </w:rPr>
        <w:lastRenderedPageBreak/>
        <w:drawing>
          <wp:inline distT="0" distB="0" distL="0" distR="0" wp14:anchorId="269E9F36" wp14:editId="2E4EA03A">
            <wp:extent cx="291846" cy="105918"/>
            <wp:effectExtent l="0" t="0" r="0" b="0"/>
            <wp:docPr id="2115" name="Picture 2115"/>
            <wp:cNvGraphicFramePr/>
            <a:graphic xmlns:a="http://schemas.openxmlformats.org/drawingml/2006/main">
              <a:graphicData uri="http://schemas.openxmlformats.org/drawingml/2006/picture">
                <pic:pic xmlns:pic="http://schemas.openxmlformats.org/drawingml/2006/picture">
                  <pic:nvPicPr>
                    <pic:cNvPr id="2115" name="Picture 2115"/>
                    <pic:cNvPicPr/>
                  </pic:nvPicPr>
                  <pic:blipFill>
                    <a:blip r:embed="rId113"/>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 xml:space="preserve">Where bullying outside school is reported to school staff, it is investigated and acted on.  </w:t>
      </w:r>
    </w:p>
    <w:p w14:paraId="1B7B1090" w14:textId="77777777" w:rsidR="003D4308" w:rsidRDefault="00561407">
      <w:pPr>
        <w:ind w:left="1481" w:hanging="711"/>
      </w:pPr>
      <w:r>
        <w:rPr>
          <w:noProof/>
        </w:rPr>
        <w:drawing>
          <wp:inline distT="0" distB="0" distL="0" distR="0" wp14:anchorId="1965A119" wp14:editId="6AE1EF41">
            <wp:extent cx="291846" cy="104394"/>
            <wp:effectExtent l="0" t="0" r="0" b="0"/>
            <wp:docPr id="2121" name="Picture 2121"/>
            <wp:cNvGraphicFramePr/>
            <a:graphic xmlns:a="http://schemas.openxmlformats.org/drawingml/2006/main">
              <a:graphicData uri="http://schemas.openxmlformats.org/drawingml/2006/picture">
                <pic:pic xmlns:pic="http://schemas.openxmlformats.org/drawingml/2006/picture">
                  <pic:nvPicPr>
                    <pic:cNvPr id="2121" name="Picture 2121"/>
                    <pic:cNvPicPr/>
                  </pic:nvPicPr>
                  <pic:blipFill>
                    <a:blip r:embed="rId114"/>
                    <a:stretch>
                      <a:fillRect/>
                    </a:stretch>
                  </pic:blipFill>
                  <pic:spPr>
                    <a:xfrm>
                      <a:off x="0" y="0"/>
                      <a:ext cx="291846" cy="104394"/>
                    </a:xfrm>
                    <a:prstGeom prst="rect">
                      <a:avLst/>
                    </a:prstGeom>
                  </pic:spPr>
                </pic:pic>
              </a:graphicData>
            </a:graphic>
          </wp:inline>
        </w:drawing>
      </w:r>
      <w:r>
        <w:rPr>
          <w:rFonts w:ascii="Arial" w:eastAsia="Arial" w:hAnsi="Arial" w:cs="Arial"/>
        </w:rPr>
        <w:t xml:space="preserve"> </w:t>
      </w:r>
      <w:r>
        <w:t xml:space="preserve">In all cases of misbehaviour or bullying, members of staff can only discipline the pupil on school premises, or elsewhere when the pupil is under the lawful control of the member of staff, e.g. on a school trip. </w:t>
      </w:r>
    </w:p>
    <w:p w14:paraId="5B3713E4" w14:textId="77777777" w:rsidR="003D4308" w:rsidRDefault="00561407">
      <w:pPr>
        <w:ind w:left="1481" w:hanging="711"/>
      </w:pPr>
      <w:r>
        <w:rPr>
          <w:noProof/>
        </w:rPr>
        <w:drawing>
          <wp:inline distT="0" distB="0" distL="0" distR="0" wp14:anchorId="78A49323" wp14:editId="5CAD8FBD">
            <wp:extent cx="291846" cy="104394"/>
            <wp:effectExtent l="0" t="0" r="0" b="0"/>
            <wp:docPr id="2131" name="Picture 2131"/>
            <wp:cNvGraphicFramePr/>
            <a:graphic xmlns:a="http://schemas.openxmlformats.org/drawingml/2006/main">
              <a:graphicData uri="http://schemas.openxmlformats.org/drawingml/2006/picture">
                <pic:pic xmlns:pic="http://schemas.openxmlformats.org/drawingml/2006/picture">
                  <pic:nvPicPr>
                    <pic:cNvPr id="2131" name="Picture 2131"/>
                    <pic:cNvPicPr/>
                  </pic:nvPicPr>
                  <pic:blipFill>
                    <a:blip r:embed="rId115"/>
                    <a:stretch>
                      <a:fillRect/>
                    </a:stretch>
                  </pic:blipFill>
                  <pic:spPr>
                    <a:xfrm>
                      <a:off x="0" y="0"/>
                      <a:ext cx="291846" cy="104394"/>
                    </a:xfrm>
                    <a:prstGeom prst="rect">
                      <a:avLst/>
                    </a:prstGeom>
                  </pic:spPr>
                </pic:pic>
              </a:graphicData>
            </a:graphic>
          </wp:inline>
        </w:drawing>
      </w:r>
      <w:r>
        <w:rPr>
          <w:rFonts w:ascii="Arial" w:eastAsia="Arial" w:hAnsi="Arial" w:cs="Arial"/>
        </w:rPr>
        <w:t xml:space="preserve"> </w:t>
      </w:r>
      <w:r>
        <w:t xml:space="preserve">The headteacher is responsible for determining whether it is appropriate to notify the police, or the anti-social behaviour coordinator, of the action taken against a pupil.  </w:t>
      </w:r>
    </w:p>
    <w:p w14:paraId="6B02F8C7" w14:textId="77777777" w:rsidR="003D4308" w:rsidRDefault="00561407" w:rsidP="00C71AAF">
      <w:pPr>
        <w:pStyle w:val="ListParagraph"/>
        <w:numPr>
          <w:ilvl w:val="0"/>
          <w:numId w:val="27"/>
        </w:numPr>
      </w:pPr>
      <w:r>
        <w:t xml:space="preserve">If the misbehaviour could be of a criminal </w:t>
      </w:r>
      <w:proofErr w:type="gramStart"/>
      <w:r>
        <w:t>nature, or</w:t>
      </w:r>
      <w:proofErr w:type="gramEnd"/>
      <w:r>
        <w:t xml:space="preserve"> poses a serious threat to a member of the public, the police are always informed.   </w:t>
      </w:r>
    </w:p>
    <w:p w14:paraId="77307B69" w14:textId="7A51EE5E" w:rsidR="00F91EF2" w:rsidRDefault="00F91EF2" w:rsidP="00F91EF2">
      <w:r>
        <w:t>16</w:t>
      </w:r>
      <w:r w:rsidRPr="002C6EDF">
        <w:rPr>
          <w:b/>
          <w:bCs/>
        </w:rPr>
        <w:t>. Pupils with SEND or health issues</w:t>
      </w:r>
    </w:p>
    <w:p w14:paraId="2DA383AE" w14:textId="77777777" w:rsidR="00F91EF2" w:rsidRDefault="00F91EF2" w:rsidP="00F91EF2">
      <w:pPr>
        <w:pStyle w:val="TNCBodyText"/>
      </w:pPr>
      <w:r>
        <w:t>The school will recognise the additional barriers that can exist for pupils with SEND and health conditions. As a result, the school will be aware of the potential for these pupils to be more prone to isolation or bullying than others.</w:t>
      </w:r>
    </w:p>
    <w:p w14:paraId="74FF77FC" w14:textId="77777777" w:rsidR="00F91EF2" w:rsidRDefault="00F91EF2" w:rsidP="00F91EF2">
      <w:pPr>
        <w:pStyle w:val="TNCBodyText"/>
      </w:pPr>
      <w:r>
        <w:t>The school will also recognise that pupils with SEND or certain medical conditions may be disproportionately impacted by behaviour such as bullying, without outwardly showing any signs.</w:t>
      </w:r>
    </w:p>
    <w:p w14:paraId="07AAED38" w14:textId="77777777" w:rsidR="00F91EF2" w:rsidRDefault="00F91EF2" w:rsidP="00F91EF2">
      <w:pPr>
        <w:pStyle w:val="TNCBodyText"/>
      </w:pPr>
      <w:r>
        <w:t>The school will seek to create an environment in which everyone celebrates diversity and will put in place effective arrangements to prevent stigmatising or other bullying relating to medical conditions.</w:t>
      </w:r>
    </w:p>
    <w:p w14:paraId="435B3BC2" w14:textId="77777777" w:rsidR="00F91EF2" w:rsidRPr="00DA047C" w:rsidRDefault="00F91EF2" w:rsidP="00F91EF2">
      <w:pPr>
        <w:pStyle w:val="TNCBodyText"/>
      </w:pPr>
      <w:r>
        <w:t xml:space="preserve">The school will follow its Supporting Pupils with Medical Conditions Policy and Special Educational Needs and Disabilities (SEND) Policy when ensuring that an inclusive, respectful environment is maintained for all pupils. The school will ensure pupils are aware that bullying others due to a disability or health condition is never acceptable. </w:t>
      </w:r>
    </w:p>
    <w:p w14:paraId="118CF277" w14:textId="77777777" w:rsidR="00F91EF2" w:rsidRDefault="00F91EF2" w:rsidP="00F91EF2"/>
    <w:p w14:paraId="6C0EDA29" w14:textId="604F610B" w:rsidR="00C71AAF" w:rsidRPr="00C71AAF" w:rsidRDefault="00F91EF2" w:rsidP="00C71AAF">
      <w:pPr>
        <w:pStyle w:val="Heading1"/>
        <w:keepNext w:val="0"/>
        <w:keepLines w:val="0"/>
        <w:spacing w:before="200" w:after="200" w:line="276" w:lineRule="auto"/>
        <w:ind w:left="567" w:hanging="567"/>
        <w:jc w:val="both"/>
        <w:rPr>
          <w:sz w:val="20"/>
          <w:szCs w:val="20"/>
        </w:rPr>
      </w:pPr>
      <w:r>
        <w:rPr>
          <w:sz w:val="20"/>
          <w:szCs w:val="20"/>
        </w:rPr>
        <w:t>17</w:t>
      </w:r>
      <w:r w:rsidR="00C71AAF" w:rsidRPr="00C71AAF">
        <w:rPr>
          <w:sz w:val="20"/>
          <w:szCs w:val="20"/>
        </w:rPr>
        <w:t>. Record keeping</w:t>
      </w:r>
    </w:p>
    <w:p w14:paraId="10D43814" w14:textId="77777777" w:rsidR="00C71AAF" w:rsidRDefault="00C71AAF" w:rsidP="00C71AAF">
      <w:r>
        <w:t xml:space="preserve">The DSL will ensure that robust records are kept with regard to all reported or otherwise uncovered incidents of bullying – this includes recording where decisions have been made, e.g. sanctions, support, escalation of a situation and resolutions. </w:t>
      </w:r>
    </w:p>
    <w:p w14:paraId="3878215F" w14:textId="77777777" w:rsidR="00C71AAF" w:rsidRDefault="00C71AAF" w:rsidP="00C71AAF">
      <w:r>
        <w:t>The headteacher and DSL will ensure that all decisions and actions recorded are reviewed on a regular basis for the purposes of:</w:t>
      </w:r>
    </w:p>
    <w:p w14:paraId="73A505A3" w14:textId="77777777" w:rsidR="00C71AAF" w:rsidRDefault="00C71AAF" w:rsidP="00C71AAF">
      <w:pPr>
        <w:pStyle w:val="ListParagraph"/>
        <w:numPr>
          <w:ilvl w:val="0"/>
          <w:numId w:val="28"/>
        </w:numPr>
        <w:jc w:val="both"/>
      </w:pPr>
      <w:r>
        <w:t xml:space="preserve">Identifying patterns of concerning, problematic or inappropriate behaviour on the part of certain pupils that may need to be handled, e.g. with pastoral support. </w:t>
      </w:r>
    </w:p>
    <w:p w14:paraId="1CD62D09" w14:textId="77777777" w:rsidR="00C71AAF" w:rsidRDefault="00C71AAF" w:rsidP="00C71AAF">
      <w:pPr>
        <w:pStyle w:val="ListParagraph"/>
        <w:numPr>
          <w:ilvl w:val="0"/>
          <w:numId w:val="28"/>
        </w:numPr>
        <w:jc w:val="both"/>
      </w:pPr>
      <w:r>
        <w:t xml:space="preserve">Reflecting on whether cases could have been handled better and using these reflections to inform future practice. </w:t>
      </w:r>
    </w:p>
    <w:p w14:paraId="5F8A7E9F" w14:textId="77777777" w:rsidR="00C71AAF" w:rsidRDefault="00C71AAF" w:rsidP="00C71AAF">
      <w:pPr>
        <w:pStyle w:val="ListParagraph"/>
        <w:numPr>
          <w:ilvl w:val="0"/>
          <w:numId w:val="28"/>
        </w:numPr>
        <w:jc w:val="both"/>
      </w:pPr>
      <w:r>
        <w:t>Considering whether there are wider cultural issues at play within the school, e.g. whether school culture facilitates discriminatory bullying by not adequately addressing instances, and planning to mitigate this.</w:t>
      </w:r>
    </w:p>
    <w:p w14:paraId="5F28771F" w14:textId="77777777" w:rsidR="00C71AAF" w:rsidRDefault="00C71AAF" w:rsidP="00C71AAF">
      <w:pPr>
        <w:pStyle w:val="ListParagraph"/>
        <w:numPr>
          <w:ilvl w:val="0"/>
          <w:numId w:val="28"/>
        </w:numPr>
        <w:jc w:val="both"/>
      </w:pPr>
      <w:r>
        <w:t>Considering whether prevention strategies could be strengthened based on any patterns in the cases that arise.</w:t>
      </w:r>
    </w:p>
    <w:p w14:paraId="2E6EC68A" w14:textId="77777777" w:rsidR="00BF32C2" w:rsidRPr="00E0261F" w:rsidRDefault="00BF32C2" w:rsidP="00C71AAF">
      <w:pPr>
        <w:pStyle w:val="ListParagraph"/>
        <w:numPr>
          <w:ilvl w:val="0"/>
          <w:numId w:val="28"/>
        </w:numPr>
        <w:jc w:val="both"/>
      </w:pPr>
      <w:r>
        <w:t>Responding to any complaints about how cases have been handled.</w:t>
      </w:r>
    </w:p>
    <w:p w14:paraId="6AC373A6" w14:textId="77777777" w:rsidR="00C71AAF" w:rsidRDefault="00C71AAF" w:rsidP="00C71AAF"/>
    <w:p w14:paraId="67388723" w14:textId="7AC64974" w:rsidR="003D4308" w:rsidRDefault="00561407">
      <w:pPr>
        <w:pStyle w:val="Heading2"/>
        <w:ind w:left="-5"/>
      </w:pPr>
      <w:r>
        <w:t>1</w:t>
      </w:r>
      <w:r w:rsidR="00F91EF2">
        <w:t>8</w:t>
      </w:r>
      <w:r>
        <w:t>.</w:t>
      </w:r>
      <w:r>
        <w:rPr>
          <w:rFonts w:ascii="Arial" w:eastAsia="Arial" w:hAnsi="Arial" w:cs="Arial"/>
        </w:rPr>
        <w:t xml:space="preserve"> </w:t>
      </w:r>
      <w:r>
        <w:t xml:space="preserve">Monitoring and review  </w:t>
      </w:r>
    </w:p>
    <w:p w14:paraId="7EA52FC4" w14:textId="77777777" w:rsidR="003D4308" w:rsidRDefault="00561407">
      <w:pPr>
        <w:ind w:left="773"/>
      </w:pPr>
      <w:r>
        <w:rPr>
          <w:noProof/>
        </w:rPr>
        <w:drawing>
          <wp:inline distT="0" distB="0" distL="0" distR="0" wp14:anchorId="09702067" wp14:editId="2D97C19F">
            <wp:extent cx="291846" cy="105918"/>
            <wp:effectExtent l="0" t="0" r="0" b="0"/>
            <wp:docPr id="2157" name="Picture 2157"/>
            <wp:cNvGraphicFramePr/>
            <a:graphic xmlns:a="http://schemas.openxmlformats.org/drawingml/2006/main">
              <a:graphicData uri="http://schemas.openxmlformats.org/drawingml/2006/picture">
                <pic:pic xmlns:pic="http://schemas.openxmlformats.org/drawingml/2006/picture">
                  <pic:nvPicPr>
                    <pic:cNvPr id="2157" name="Picture 2157"/>
                    <pic:cNvPicPr/>
                  </pic:nvPicPr>
                  <pic:blipFill>
                    <a:blip r:embed="rId116"/>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 xml:space="preserve">This policy is reviewed every year by the headteacher </w:t>
      </w:r>
    </w:p>
    <w:p w14:paraId="22265B2E" w14:textId="4D650699" w:rsidR="00B32F37" w:rsidRDefault="00561407" w:rsidP="008416A3">
      <w:pPr>
        <w:spacing w:after="188"/>
        <w:ind w:left="773"/>
      </w:pPr>
      <w:r>
        <w:rPr>
          <w:noProof/>
        </w:rPr>
        <w:drawing>
          <wp:inline distT="0" distB="0" distL="0" distR="0" wp14:anchorId="31EBBF10" wp14:editId="3C0D9B89">
            <wp:extent cx="291846" cy="105918"/>
            <wp:effectExtent l="0" t="0" r="0" b="0"/>
            <wp:docPr id="2167" name="Picture 2167"/>
            <wp:cNvGraphicFramePr/>
            <a:graphic xmlns:a="http://schemas.openxmlformats.org/drawingml/2006/main">
              <a:graphicData uri="http://schemas.openxmlformats.org/drawingml/2006/picture">
                <pic:pic xmlns:pic="http://schemas.openxmlformats.org/drawingml/2006/picture">
                  <pic:nvPicPr>
                    <pic:cNvPr id="2167" name="Picture 2167"/>
                    <pic:cNvPicPr/>
                  </pic:nvPicPr>
                  <pic:blipFill>
                    <a:blip r:embed="rId117"/>
                    <a:stretch>
                      <a:fillRect/>
                    </a:stretch>
                  </pic:blipFill>
                  <pic:spPr>
                    <a:xfrm>
                      <a:off x="0" y="0"/>
                      <a:ext cx="291846" cy="105918"/>
                    </a:xfrm>
                    <a:prstGeom prst="rect">
                      <a:avLst/>
                    </a:prstGeom>
                  </pic:spPr>
                </pic:pic>
              </a:graphicData>
            </a:graphic>
          </wp:inline>
        </w:drawing>
      </w:r>
      <w:r>
        <w:rPr>
          <w:rFonts w:ascii="Arial" w:eastAsia="Arial" w:hAnsi="Arial" w:cs="Arial"/>
        </w:rPr>
        <w:t xml:space="preserve"> </w:t>
      </w:r>
      <w:r>
        <w:t xml:space="preserve">The scheduled review date </w:t>
      </w:r>
      <w:r w:rsidR="00B32F37">
        <w:t>f</w:t>
      </w:r>
      <w:r w:rsidR="00B725C1">
        <w:t>or this policy is September 202</w:t>
      </w:r>
      <w:r w:rsidR="00A73E72">
        <w:t>7</w:t>
      </w:r>
      <w:r>
        <w:t xml:space="preserve">.  </w:t>
      </w:r>
    </w:p>
    <w:sectPr w:rsidR="00B32F37">
      <w:pgSz w:w="11906" w:h="16838"/>
      <w:pgMar w:top="715" w:right="1434" w:bottom="12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0F66BB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17.4pt;visibility:visible;mso-wrap-style:square" o:bullet="t">
        <v:imagedata r:id="rId1" o:title=""/>
      </v:shape>
    </w:pict>
  </w:numPicBullet>
  <w:numPicBullet w:numPicBulletId="1">
    <w:pict>
      <v:shape id="_x0000_i1026" type="#_x0000_t75" style="width:36pt;height:17.4pt;visibility:visible;mso-wrap-style:square" o:bullet="t">
        <v:imagedata r:id="rId2" o:title=""/>
      </v:shape>
    </w:pict>
  </w:numPicBullet>
  <w:numPicBullet w:numPicBulletId="2">
    <w:pict>
      <v:shape id="_x0000_i1027" type="#_x0000_t75" style="width:47.4pt;height:17.4pt;visibility:visible;mso-wrap-style:square" o:bullet="t">
        <v:imagedata r:id="rId3" o:title=""/>
      </v:shape>
    </w:pict>
  </w:numPicBullet>
  <w:numPicBullet w:numPicBulletId="3">
    <w:pict>
      <v:shape id="_x0000_i1028" type="#_x0000_t75" style="width:47.4pt;height:17.4pt;visibility:visible;mso-wrap-style:square" o:bullet="t">
        <v:imagedata r:id="rId4" o:title=""/>
      </v:shape>
    </w:pict>
  </w:numPicBullet>
  <w:numPicBullet w:numPicBulletId="4">
    <w:pict>
      <v:shape id="_x0000_i1029" type="#_x0000_t75" style="width:47.4pt;height:17.4pt;visibility:visible;mso-wrap-style:square" o:bullet="t">
        <v:imagedata r:id="rId5" o:title=""/>
      </v:shape>
    </w:pict>
  </w:numPicBullet>
  <w:numPicBullet w:numPicBulletId="5">
    <w:pict>
      <v:shape id="Picture 2146" o:spid="_x0000_i1030" type="#_x0000_t75" style="width:47.4pt;height:17.4pt;visibility:visible;mso-wrap-style:square" o:bullet="t">
        <v:imagedata r:id="rId6" o:title=""/>
      </v:shape>
    </w:pict>
  </w:numPicBullet>
  <w:numPicBullet w:numPicBulletId="6">
    <w:pict>
      <v:shape id="Picture 1815" o:spid="_x0000_i1031" type="#_x0000_t75" style="width:47.4pt;height:17.4pt;visibility:visible;mso-wrap-style:square" o:bullet="t">
        <v:imagedata r:id="rId7" o:title=""/>
      </v:shape>
    </w:pict>
  </w:numPicBullet>
  <w:numPicBullet w:numPicBulletId="7">
    <w:pict>
      <v:shape id="Picture 1410" o:spid="_x0000_i1032" type="#_x0000_t75" style="width:36pt;height:17.4pt;visibility:visible;mso-wrap-style:square" o:bullet="t">
        <v:imagedata r:id="rId8" o:title=""/>
      </v:shape>
    </w:pict>
  </w:numPicBullet>
  <w:numPicBullet w:numPicBulletId="8">
    <w:pict>
      <v:shape id="Picture 1485" o:spid="_x0000_i1033" type="#_x0000_t75" style="width:48.6pt;height:17.4pt;visibility:visible;mso-wrap-style:square" o:bullet="t">
        <v:imagedata r:id="rId9" o:title=""/>
      </v:shape>
    </w:pict>
  </w:numPicBullet>
  <w:abstractNum w:abstractNumId="0" w15:restartNumberingAfterBreak="0">
    <w:nsid w:val="00C23646"/>
    <w:multiLevelType w:val="hybridMultilevel"/>
    <w:tmpl w:val="A9046EBA"/>
    <w:lvl w:ilvl="0" w:tplc="6B681062">
      <w:start w:val="1"/>
      <w:numFmt w:val="bullet"/>
      <w:lvlText w:val=""/>
      <w:lvlPicBulletId w:val="6"/>
      <w:lvlJc w:val="left"/>
      <w:pPr>
        <w:tabs>
          <w:tab w:val="num" w:pos="720"/>
        </w:tabs>
        <w:ind w:left="720" w:hanging="360"/>
      </w:pPr>
      <w:rPr>
        <w:rFonts w:ascii="Symbol" w:hAnsi="Symbol" w:hint="default"/>
      </w:rPr>
    </w:lvl>
    <w:lvl w:ilvl="1" w:tplc="EDEC26F6" w:tentative="1">
      <w:start w:val="1"/>
      <w:numFmt w:val="bullet"/>
      <w:lvlText w:val=""/>
      <w:lvlJc w:val="left"/>
      <w:pPr>
        <w:tabs>
          <w:tab w:val="num" w:pos="1440"/>
        </w:tabs>
        <w:ind w:left="1440" w:hanging="360"/>
      </w:pPr>
      <w:rPr>
        <w:rFonts w:ascii="Symbol" w:hAnsi="Symbol" w:hint="default"/>
      </w:rPr>
    </w:lvl>
    <w:lvl w:ilvl="2" w:tplc="361A0C14" w:tentative="1">
      <w:start w:val="1"/>
      <w:numFmt w:val="bullet"/>
      <w:lvlText w:val=""/>
      <w:lvlJc w:val="left"/>
      <w:pPr>
        <w:tabs>
          <w:tab w:val="num" w:pos="2160"/>
        </w:tabs>
        <w:ind w:left="2160" w:hanging="360"/>
      </w:pPr>
      <w:rPr>
        <w:rFonts w:ascii="Symbol" w:hAnsi="Symbol" w:hint="default"/>
      </w:rPr>
    </w:lvl>
    <w:lvl w:ilvl="3" w:tplc="95205B66" w:tentative="1">
      <w:start w:val="1"/>
      <w:numFmt w:val="bullet"/>
      <w:lvlText w:val=""/>
      <w:lvlJc w:val="left"/>
      <w:pPr>
        <w:tabs>
          <w:tab w:val="num" w:pos="2880"/>
        </w:tabs>
        <w:ind w:left="2880" w:hanging="360"/>
      </w:pPr>
      <w:rPr>
        <w:rFonts w:ascii="Symbol" w:hAnsi="Symbol" w:hint="default"/>
      </w:rPr>
    </w:lvl>
    <w:lvl w:ilvl="4" w:tplc="D1FC3A6A" w:tentative="1">
      <w:start w:val="1"/>
      <w:numFmt w:val="bullet"/>
      <w:lvlText w:val=""/>
      <w:lvlJc w:val="left"/>
      <w:pPr>
        <w:tabs>
          <w:tab w:val="num" w:pos="3600"/>
        </w:tabs>
        <w:ind w:left="3600" w:hanging="360"/>
      </w:pPr>
      <w:rPr>
        <w:rFonts w:ascii="Symbol" w:hAnsi="Symbol" w:hint="default"/>
      </w:rPr>
    </w:lvl>
    <w:lvl w:ilvl="5" w:tplc="81D8A3B6" w:tentative="1">
      <w:start w:val="1"/>
      <w:numFmt w:val="bullet"/>
      <w:lvlText w:val=""/>
      <w:lvlJc w:val="left"/>
      <w:pPr>
        <w:tabs>
          <w:tab w:val="num" w:pos="4320"/>
        </w:tabs>
        <w:ind w:left="4320" w:hanging="360"/>
      </w:pPr>
      <w:rPr>
        <w:rFonts w:ascii="Symbol" w:hAnsi="Symbol" w:hint="default"/>
      </w:rPr>
    </w:lvl>
    <w:lvl w:ilvl="6" w:tplc="14BCE814" w:tentative="1">
      <w:start w:val="1"/>
      <w:numFmt w:val="bullet"/>
      <w:lvlText w:val=""/>
      <w:lvlJc w:val="left"/>
      <w:pPr>
        <w:tabs>
          <w:tab w:val="num" w:pos="5040"/>
        </w:tabs>
        <w:ind w:left="5040" w:hanging="360"/>
      </w:pPr>
      <w:rPr>
        <w:rFonts w:ascii="Symbol" w:hAnsi="Symbol" w:hint="default"/>
      </w:rPr>
    </w:lvl>
    <w:lvl w:ilvl="7" w:tplc="DE2856BE" w:tentative="1">
      <w:start w:val="1"/>
      <w:numFmt w:val="bullet"/>
      <w:lvlText w:val=""/>
      <w:lvlJc w:val="left"/>
      <w:pPr>
        <w:tabs>
          <w:tab w:val="num" w:pos="5760"/>
        </w:tabs>
        <w:ind w:left="5760" w:hanging="360"/>
      </w:pPr>
      <w:rPr>
        <w:rFonts w:ascii="Symbol" w:hAnsi="Symbol" w:hint="default"/>
      </w:rPr>
    </w:lvl>
    <w:lvl w:ilvl="8" w:tplc="4A5AC328"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1E02585"/>
    <w:multiLevelType w:val="hybridMultilevel"/>
    <w:tmpl w:val="6E92472E"/>
    <w:lvl w:ilvl="0" w:tplc="C902C8BA">
      <w:start w:val="1"/>
      <w:numFmt w:val="bullet"/>
      <w:lvlText w:val="•"/>
      <w:lvlJc w:val="left"/>
      <w:pPr>
        <w:ind w:left="19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A08FE04">
      <w:start w:val="1"/>
      <w:numFmt w:val="bullet"/>
      <w:lvlText w:val="o"/>
      <w:lvlJc w:val="left"/>
      <w:pPr>
        <w:ind w:left="26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DA685F2">
      <w:start w:val="1"/>
      <w:numFmt w:val="bullet"/>
      <w:lvlText w:val="▪"/>
      <w:lvlJc w:val="left"/>
      <w:pPr>
        <w:ind w:left="33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EF825F4">
      <w:start w:val="1"/>
      <w:numFmt w:val="bullet"/>
      <w:lvlText w:val="•"/>
      <w:lvlJc w:val="left"/>
      <w:pPr>
        <w:ind w:left="4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452FB2E">
      <w:start w:val="1"/>
      <w:numFmt w:val="bullet"/>
      <w:lvlText w:val="o"/>
      <w:lvlJc w:val="left"/>
      <w:pPr>
        <w:ind w:left="48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29C797C">
      <w:start w:val="1"/>
      <w:numFmt w:val="bullet"/>
      <w:lvlText w:val="▪"/>
      <w:lvlJc w:val="left"/>
      <w:pPr>
        <w:ind w:left="55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0304E54">
      <w:start w:val="1"/>
      <w:numFmt w:val="bullet"/>
      <w:lvlText w:val="•"/>
      <w:lvlJc w:val="left"/>
      <w:pPr>
        <w:ind w:left="6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7E66B32">
      <w:start w:val="1"/>
      <w:numFmt w:val="bullet"/>
      <w:lvlText w:val="o"/>
      <w:lvlJc w:val="left"/>
      <w:pPr>
        <w:ind w:left="69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0548BA4">
      <w:start w:val="1"/>
      <w:numFmt w:val="bullet"/>
      <w:lvlText w:val="▪"/>
      <w:lvlJc w:val="left"/>
      <w:pPr>
        <w:ind w:left="76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2547A72"/>
    <w:multiLevelType w:val="hybridMultilevel"/>
    <w:tmpl w:val="79BEE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B153FE"/>
    <w:multiLevelType w:val="hybridMultilevel"/>
    <w:tmpl w:val="E3920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F76B96"/>
    <w:multiLevelType w:val="hybridMultilevel"/>
    <w:tmpl w:val="5AA60372"/>
    <w:lvl w:ilvl="0" w:tplc="698EF7AC">
      <w:start w:val="1"/>
      <w:numFmt w:val="bullet"/>
      <w:lvlText w:val=""/>
      <w:lvlPicBulletId w:val="4"/>
      <w:lvlJc w:val="left"/>
      <w:pPr>
        <w:tabs>
          <w:tab w:val="num" w:pos="1080"/>
        </w:tabs>
        <w:ind w:left="1080" w:hanging="360"/>
      </w:pPr>
      <w:rPr>
        <w:rFonts w:ascii="Symbol" w:hAnsi="Symbol" w:hint="default"/>
      </w:rPr>
    </w:lvl>
    <w:lvl w:ilvl="1" w:tplc="13F893B6" w:tentative="1">
      <w:start w:val="1"/>
      <w:numFmt w:val="bullet"/>
      <w:lvlText w:val=""/>
      <w:lvlJc w:val="left"/>
      <w:pPr>
        <w:tabs>
          <w:tab w:val="num" w:pos="1800"/>
        </w:tabs>
        <w:ind w:left="1800" w:hanging="360"/>
      </w:pPr>
      <w:rPr>
        <w:rFonts w:ascii="Symbol" w:hAnsi="Symbol" w:hint="default"/>
      </w:rPr>
    </w:lvl>
    <w:lvl w:ilvl="2" w:tplc="2FB8282E" w:tentative="1">
      <w:start w:val="1"/>
      <w:numFmt w:val="bullet"/>
      <w:lvlText w:val=""/>
      <w:lvlJc w:val="left"/>
      <w:pPr>
        <w:tabs>
          <w:tab w:val="num" w:pos="2520"/>
        </w:tabs>
        <w:ind w:left="2520" w:hanging="360"/>
      </w:pPr>
      <w:rPr>
        <w:rFonts w:ascii="Symbol" w:hAnsi="Symbol" w:hint="default"/>
      </w:rPr>
    </w:lvl>
    <w:lvl w:ilvl="3" w:tplc="F568528E" w:tentative="1">
      <w:start w:val="1"/>
      <w:numFmt w:val="bullet"/>
      <w:lvlText w:val=""/>
      <w:lvlJc w:val="left"/>
      <w:pPr>
        <w:tabs>
          <w:tab w:val="num" w:pos="3240"/>
        </w:tabs>
        <w:ind w:left="3240" w:hanging="360"/>
      </w:pPr>
      <w:rPr>
        <w:rFonts w:ascii="Symbol" w:hAnsi="Symbol" w:hint="default"/>
      </w:rPr>
    </w:lvl>
    <w:lvl w:ilvl="4" w:tplc="A838D534" w:tentative="1">
      <w:start w:val="1"/>
      <w:numFmt w:val="bullet"/>
      <w:lvlText w:val=""/>
      <w:lvlJc w:val="left"/>
      <w:pPr>
        <w:tabs>
          <w:tab w:val="num" w:pos="3960"/>
        </w:tabs>
        <w:ind w:left="3960" w:hanging="360"/>
      </w:pPr>
      <w:rPr>
        <w:rFonts w:ascii="Symbol" w:hAnsi="Symbol" w:hint="default"/>
      </w:rPr>
    </w:lvl>
    <w:lvl w:ilvl="5" w:tplc="DAA6A6EA" w:tentative="1">
      <w:start w:val="1"/>
      <w:numFmt w:val="bullet"/>
      <w:lvlText w:val=""/>
      <w:lvlJc w:val="left"/>
      <w:pPr>
        <w:tabs>
          <w:tab w:val="num" w:pos="4680"/>
        </w:tabs>
        <w:ind w:left="4680" w:hanging="360"/>
      </w:pPr>
      <w:rPr>
        <w:rFonts w:ascii="Symbol" w:hAnsi="Symbol" w:hint="default"/>
      </w:rPr>
    </w:lvl>
    <w:lvl w:ilvl="6" w:tplc="0582AFE6" w:tentative="1">
      <w:start w:val="1"/>
      <w:numFmt w:val="bullet"/>
      <w:lvlText w:val=""/>
      <w:lvlJc w:val="left"/>
      <w:pPr>
        <w:tabs>
          <w:tab w:val="num" w:pos="5400"/>
        </w:tabs>
        <w:ind w:left="5400" w:hanging="360"/>
      </w:pPr>
      <w:rPr>
        <w:rFonts w:ascii="Symbol" w:hAnsi="Symbol" w:hint="default"/>
      </w:rPr>
    </w:lvl>
    <w:lvl w:ilvl="7" w:tplc="75D293FA" w:tentative="1">
      <w:start w:val="1"/>
      <w:numFmt w:val="bullet"/>
      <w:lvlText w:val=""/>
      <w:lvlJc w:val="left"/>
      <w:pPr>
        <w:tabs>
          <w:tab w:val="num" w:pos="6120"/>
        </w:tabs>
        <w:ind w:left="6120" w:hanging="360"/>
      </w:pPr>
      <w:rPr>
        <w:rFonts w:ascii="Symbol" w:hAnsi="Symbol" w:hint="default"/>
      </w:rPr>
    </w:lvl>
    <w:lvl w:ilvl="8" w:tplc="50AA10EC" w:tentative="1">
      <w:start w:val="1"/>
      <w:numFmt w:val="bullet"/>
      <w:lvlText w:val=""/>
      <w:lvlJc w:val="left"/>
      <w:pPr>
        <w:tabs>
          <w:tab w:val="num" w:pos="6840"/>
        </w:tabs>
        <w:ind w:left="6840" w:hanging="360"/>
      </w:pPr>
      <w:rPr>
        <w:rFonts w:ascii="Symbol" w:hAnsi="Symbol" w:hint="default"/>
      </w:rPr>
    </w:lvl>
  </w:abstractNum>
  <w:abstractNum w:abstractNumId="5" w15:restartNumberingAfterBreak="0">
    <w:nsid w:val="0C5E11A4"/>
    <w:multiLevelType w:val="hybridMultilevel"/>
    <w:tmpl w:val="0784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8A655E"/>
    <w:multiLevelType w:val="hybridMultilevel"/>
    <w:tmpl w:val="1A86E6F4"/>
    <w:lvl w:ilvl="0" w:tplc="CB04D3F0">
      <w:start w:val="1"/>
      <w:numFmt w:val="bullet"/>
      <w:lvlText w:val=""/>
      <w:lvlPicBulletId w:val="2"/>
      <w:lvlJc w:val="left"/>
      <w:pPr>
        <w:tabs>
          <w:tab w:val="num" w:pos="720"/>
        </w:tabs>
        <w:ind w:left="720" w:hanging="360"/>
      </w:pPr>
      <w:rPr>
        <w:rFonts w:ascii="Symbol" w:hAnsi="Symbol" w:hint="default"/>
      </w:rPr>
    </w:lvl>
    <w:lvl w:ilvl="1" w:tplc="310E3F9A" w:tentative="1">
      <w:start w:val="1"/>
      <w:numFmt w:val="bullet"/>
      <w:lvlText w:val=""/>
      <w:lvlJc w:val="left"/>
      <w:pPr>
        <w:tabs>
          <w:tab w:val="num" w:pos="1440"/>
        </w:tabs>
        <w:ind w:left="1440" w:hanging="360"/>
      </w:pPr>
      <w:rPr>
        <w:rFonts w:ascii="Symbol" w:hAnsi="Symbol" w:hint="default"/>
      </w:rPr>
    </w:lvl>
    <w:lvl w:ilvl="2" w:tplc="5150F554" w:tentative="1">
      <w:start w:val="1"/>
      <w:numFmt w:val="bullet"/>
      <w:lvlText w:val=""/>
      <w:lvlJc w:val="left"/>
      <w:pPr>
        <w:tabs>
          <w:tab w:val="num" w:pos="2160"/>
        </w:tabs>
        <w:ind w:left="2160" w:hanging="360"/>
      </w:pPr>
      <w:rPr>
        <w:rFonts w:ascii="Symbol" w:hAnsi="Symbol" w:hint="default"/>
      </w:rPr>
    </w:lvl>
    <w:lvl w:ilvl="3" w:tplc="40D236FC" w:tentative="1">
      <w:start w:val="1"/>
      <w:numFmt w:val="bullet"/>
      <w:lvlText w:val=""/>
      <w:lvlJc w:val="left"/>
      <w:pPr>
        <w:tabs>
          <w:tab w:val="num" w:pos="2880"/>
        </w:tabs>
        <w:ind w:left="2880" w:hanging="360"/>
      </w:pPr>
      <w:rPr>
        <w:rFonts w:ascii="Symbol" w:hAnsi="Symbol" w:hint="default"/>
      </w:rPr>
    </w:lvl>
    <w:lvl w:ilvl="4" w:tplc="EA60FEF4" w:tentative="1">
      <w:start w:val="1"/>
      <w:numFmt w:val="bullet"/>
      <w:lvlText w:val=""/>
      <w:lvlJc w:val="left"/>
      <w:pPr>
        <w:tabs>
          <w:tab w:val="num" w:pos="3600"/>
        </w:tabs>
        <w:ind w:left="3600" w:hanging="360"/>
      </w:pPr>
      <w:rPr>
        <w:rFonts w:ascii="Symbol" w:hAnsi="Symbol" w:hint="default"/>
      </w:rPr>
    </w:lvl>
    <w:lvl w:ilvl="5" w:tplc="A05EB770" w:tentative="1">
      <w:start w:val="1"/>
      <w:numFmt w:val="bullet"/>
      <w:lvlText w:val=""/>
      <w:lvlJc w:val="left"/>
      <w:pPr>
        <w:tabs>
          <w:tab w:val="num" w:pos="4320"/>
        </w:tabs>
        <w:ind w:left="4320" w:hanging="360"/>
      </w:pPr>
      <w:rPr>
        <w:rFonts w:ascii="Symbol" w:hAnsi="Symbol" w:hint="default"/>
      </w:rPr>
    </w:lvl>
    <w:lvl w:ilvl="6" w:tplc="DAC449E6" w:tentative="1">
      <w:start w:val="1"/>
      <w:numFmt w:val="bullet"/>
      <w:lvlText w:val=""/>
      <w:lvlJc w:val="left"/>
      <w:pPr>
        <w:tabs>
          <w:tab w:val="num" w:pos="5040"/>
        </w:tabs>
        <w:ind w:left="5040" w:hanging="360"/>
      </w:pPr>
      <w:rPr>
        <w:rFonts w:ascii="Symbol" w:hAnsi="Symbol" w:hint="default"/>
      </w:rPr>
    </w:lvl>
    <w:lvl w:ilvl="7" w:tplc="6DBE7208" w:tentative="1">
      <w:start w:val="1"/>
      <w:numFmt w:val="bullet"/>
      <w:lvlText w:val=""/>
      <w:lvlJc w:val="left"/>
      <w:pPr>
        <w:tabs>
          <w:tab w:val="num" w:pos="5760"/>
        </w:tabs>
        <w:ind w:left="5760" w:hanging="360"/>
      </w:pPr>
      <w:rPr>
        <w:rFonts w:ascii="Symbol" w:hAnsi="Symbol" w:hint="default"/>
      </w:rPr>
    </w:lvl>
    <w:lvl w:ilvl="8" w:tplc="F6DE5A92"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15075260"/>
    <w:multiLevelType w:val="hybridMultilevel"/>
    <w:tmpl w:val="EBB8A6D2"/>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654766"/>
    <w:multiLevelType w:val="hybridMultilevel"/>
    <w:tmpl w:val="CE94B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9C1066"/>
    <w:multiLevelType w:val="hybridMultilevel"/>
    <w:tmpl w:val="AC66389C"/>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290899"/>
    <w:multiLevelType w:val="hybridMultilevel"/>
    <w:tmpl w:val="0CB4A5C6"/>
    <w:lvl w:ilvl="0" w:tplc="31FAA83C">
      <w:start w:val="1"/>
      <w:numFmt w:val="bullet"/>
      <w:lvlText w:val="•"/>
      <w:lvlJc w:val="left"/>
      <w:pPr>
        <w:ind w:left="19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C7038D4">
      <w:start w:val="1"/>
      <w:numFmt w:val="bullet"/>
      <w:lvlText w:val="o"/>
      <w:lvlJc w:val="left"/>
      <w:pPr>
        <w:ind w:left="15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688B970">
      <w:start w:val="1"/>
      <w:numFmt w:val="bullet"/>
      <w:lvlText w:val="▪"/>
      <w:lvlJc w:val="left"/>
      <w:pPr>
        <w:ind w:left="23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BDA981C">
      <w:start w:val="1"/>
      <w:numFmt w:val="bullet"/>
      <w:lvlText w:val="•"/>
      <w:lvlJc w:val="left"/>
      <w:pPr>
        <w:ind w:left="30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0E1324">
      <w:start w:val="1"/>
      <w:numFmt w:val="bullet"/>
      <w:lvlText w:val="o"/>
      <w:lvlJc w:val="left"/>
      <w:pPr>
        <w:ind w:left="37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3AE5F60">
      <w:start w:val="1"/>
      <w:numFmt w:val="bullet"/>
      <w:lvlText w:val="▪"/>
      <w:lvlJc w:val="left"/>
      <w:pPr>
        <w:ind w:left="44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7EA000A">
      <w:start w:val="1"/>
      <w:numFmt w:val="bullet"/>
      <w:lvlText w:val="•"/>
      <w:lvlJc w:val="left"/>
      <w:pPr>
        <w:ind w:left="51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DACE0BE">
      <w:start w:val="1"/>
      <w:numFmt w:val="bullet"/>
      <w:lvlText w:val="o"/>
      <w:lvlJc w:val="left"/>
      <w:pPr>
        <w:ind w:left="59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C1E28D8">
      <w:start w:val="1"/>
      <w:numFmt w:val="bullet"/>
      <w:lvlText w:val="▪"/>
      <w:lvlJc w:val="left"/>
      <w:pPr>
        <w:ind w:left="66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9742C4C"/>
    <w:multiLevelType w:val="hybridMultilevel"/>
    <w:tmpl w:val="3DA41214"/>
    <w:lvl w:ilvl="0" w:tplc="D1FEA034">
      <w:start w:val="1"/>
      <w:numFmt w:val="bullet"/>
      <w:lvlText w:val="•"/>
      <w:lvlJc w:val="left"/>
      <w:pPr>
        <w:ind w:left="19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F00AEF0">
      <w:start w:val="1"/>
      <w:numFmt w:val="bullet"/>
      <w:lvlText w:val="o"/>
      <w:lvlJc w:val="left"/>
      <w:pPr>
        <w:ind w:left="23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5A29F00">
      <w:start w:val="1"/>
      <w:numFmt w:val="bullet"/>
      <w:lvlText w:val="▪"/>
      <w:lvlJc w:val="left"/>
      <w:pPr>
        <w:ind w:left="30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116D04A">
      <w:start w:val="1"/>
      <w:numFmt w:val="bullet"/>
      <w:lvlText w:val="•"/>
      <w:lvlJc w:val="left"/>
      <w:pPr>
        <w:ind w:left="37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7E6FFDA">
      <w:start w:val="1"/>
      <w:numFmt w:val="bullet"/>
      <w:lvlText w:val="o"/>
      <w:lvlJc w:val="left"/>
      <w:pPr>
        <w:ind w:left="44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3AAAE2E">
      <w:start w:val="1"/>
      <w:numFmt w:val="bullet"/>
      <w:lvlText w:val="▪"/>
      <w:lvlJc w:val="left"/>
      <w:pPr>
        <w:ind w:left="51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84AEFF6">
      <w:start w:val="1"/>
      <w:numFmt w:val="bullet"/>
      <w:lvlText w:val="•"/>
      <w:lvlJc w:val="left"/>
      <w:pPr>
        <w:ind w:left="59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C44510A">
      <w:start w:val="1"/>
      <w:numFmt w:val="bullet"/>
      <w:lvlText w:val="o"/>
      <w:lvlJc w:val="left"/>
      <w:pPr>
        <w:ind w:left="66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9DA728C">
      <w:start w:val="1"/>
      <w:numFmt w:val="bullet"/>
      <w:lvlText w:val="▪"/>
      <w:lvlJc w:val="left"/>
      <w:pPr>
        <w:ind w:left="73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EFC6BF6"/>
    <w:multiLevelType w:val="hybridMultilevel"/>
    <w:tmpl w:val="04488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DE3F99"/>
    <w:multiLevelType w:val="hybridMultilevel"/>
    <w:tmpl w:val="2844454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1952C7"/>
    <w:multiLevelType w:val="hybridMultilevel"/>
    <w:tmpl w:val="B8B8E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3241A4"/>
    <w:multiLevelType w:val="hybridMultilevel"/>
    <w:tmpl w:val="AB90461C"/>
    <w:lvl w:ilvl="0" w:tplc="CB4810C2">
      <w:start w:val="1"/>
      <w:numFmt w:val="bullet"/>
      <w:lvlText w:val="•"/>
      <w:lvlJc w:val="left"/>
      <w:pPr>
        <w:ind w:left="2136"/>
      </w:pPr>
      <w:rPr>
        <w:rFonts w:ascii="Arial" w:eastAsia="Arial" w:hAnsi="Arial" w:cs="Arial"/>
        <w:b w:val="0"/>
        <w:i w:val="0"/>
        <w:strike w:val="0"/>
        <w:dstrike w:val="0"/>
        <w:color w:val="44546A"/>
        <w:sz w:val="24"/>
        <w:szCs w:val="24"/>
        <w:u w:val="none" w:color="000000"/>
        <w:bdr w:val="none" w:sz="0" w:space="0" w:color="auto"/>
        <w:shd w:val="clear" w:color="auto" w:fill="auto"/>
        <w:vertAlign w:val="baseline"/>
      </w:rPr>
    </w:lvl>
    <w:lvl w:ilvl="1" w:tplc="6A04B706">
      <w:start w:val="1"/>
      <w:numFmt w:val="bullet"/>
      <w:lvlText w:val="o"/>
      <w:lvlJc w:val="left"/>
      <w:pPr>
        <w:ind w:left="2861"/>
      </w:pPr>
      <w:rPr>
        <w:rFonts w:ascii="Segoe UI Symbol" w:eastAsia="Segoe UI Symbol" w:hAnsi="Segoe UI Symbol" w:cs="Segoe UI Symbol"/>
        <w:b w:val="0"/>
        <w:i w:val="0"/>
        <w:strike w:val="0"/>
        <w:dstrike w:val="0"/>
        <w:color w:val="44546A"/>
        <w:sz w:val="24"/>
        <w:szCs w:val="24"/>
        <w:u w:val="none" w:color="000000"/>
        <w:bdr w:val="none" w:sz="0" w:space="0" w:color="auto"/>
        <w:shd w:val="clear" w:color="auto" w:fill="auto"/>
        <w:vertAlign w:val="baseline"/>
      </w:rPr>
    </w:lvl>
    <w:lvl w:ilvl="2" w:tplc="D50A5994">
      <w:start w:val="1"/>
      <w:numFmt w:val="bullet"/>
      <w:lvlText w:val="▪"/>
      <w:lvlJc w:val="left"/>
      <w:pPr>
        <w:ind w:left="3581"/>
      </w:pPr>
      <w:rPr>
        <w:rFonts w:ascii="Segoe UI Symbol" w:eastAsia="Segoe UI Symbol" w:hAnsi="Segoe UI Symbol" w:cs="Segoe UI Symbol"/>
        <w:b w:val="0"/>
        <w:i w:val="0"/>
        <w:strike w:val="0"/>
        <w:dstrike w:val="0"/>
        <w:color w:val="44546A"/>
        <w:sz w:val="24"/>
        <w:szCs w:val="24"/>
        <w:u w:val="none" w:color="000000"/>
        <w:bdr w:val="none" w:sz="0" w:space="0" w:color="auto"/>
        <w:shd w:val="clear" w:color="auto" w:fill="auto"/>
        <w:vertAlign w:val="baseline"/>
      </w:rPr>
    </w:lvl>
    <w:lvl w:ilvl="3" w:tplc="0E7E633E">
      <w:start w:val="1"/>
      <w:numFmt w:val="bullet"/>
      <w:lvlText w:val="•"/>
      <w:lvlJc w:val="left"/>
      <w:pPr>
        <w:ind w:left="4301"/>
      </w:pPr>
      <w:rPr>
        <w:rFonts w:ascii="Arial" w:eastAsia="Arial" w:hAnsi="Arial" w:cs="Arial"/>
        <w:b w:val="0"/>
        <w:i w:val="0"/>
        <w:strike w:val="0"/>
        <w:dstrike w:val="0"/>
        <w:color w:val="44546A"/>
        <w:sz w:val="24"/>
        <w:szCs w:val="24"/>
        <w:u w:val="none" w:color="000000"/>
        <w:bdr w:val="none" w:sz="0" w:space="0" w:color="auto"/>
        <w:shd w:val="clear" w:color="auto" w:fill="auto"/>
        <w:vertAlign w:val="baseline"/>
      </w:rPr>
    </w:lvl>
    <w:lvl w:ilvl="4" w:tplc="D7CA0D70">
      <w:start w:val="1"/>
      <w:numFmt w:val="bullet"/>
      <w:lvlText w:val="o"/>
      <w:lvlJc w:val="left"/>
      <w:pPr>
        <w:ind w:left="5021"/>
      </w:pPr>
      <w:rPr>
        <w:rFonts w:ascii="Segoe UI Symbol" w:eastAsia="Segoe UI Symbol" w:hAnsi="Segoe UI Symbol" w:cs="Segoe UI Symbol"/>
        <w:b w:val="0"/>
        <w:i w:val="0"/>
        <w:strike w:val="0"/>
        <w:dstrike w:val="0"/>
        <w:color w:val="44546A"/>
        <w:sz w:val="24"/>
        <w:szCs w:val="24"/>
        <w:u w:val="none" w:color="000000"/>
        <w:bdr w:val="none" w:sz="0" w:space="0" w:color="auto"/>
        <w:shd w:val="clear" w:color="auto" w:fill="auto"/>
        <w:vertAlign w:val="baseline"/>
      </w:rPr>
    </w:lvl>
    <w:lvl w:ilvl="5" w:tplc="C41ABF4C">
      <w:start w:val="1"/>
      <w:numFmt w:val="bullet"/>
      <w:lvlText w:val="▪"/>
      <w:lvlJc w:val="left"/>
      <w:pPr>
        <w:ind w:left="5741"/>
      </w:pPr>
      <w:rPr>
        <w:rFonts w:ascii="Segoe UI Symbol" w:eastAsia="Segoe UI Symbol" w:hAnsi="Segoe UI Symbol" w:cs="Segoe UI Symbol"/>
        <w:b w:val="0"/>
        <w:i w:val="0"/>
        <w:strike w:val="0"/>
        <w:dstrike w:val="0"/>
        <w:color w:val="44546A"/>
        <w:sz w:val="24"/>
        <w:szCs w:val="24"/>
        <w:u w:val="none" w:color="000000"/>
        <w:bdr w:val="none" w:sz="0" w:space="0" w:color="auto"/>
        <w:shd w:val="clear" w:color="auto" w:fill="auto"/>
        <w:vertAlign w:val="baseline"/>
      </w:rPr>
    </w:lvl>
    <w:lvl w:ilvl="6" w:tplc="441435BA">
      <w:start w:val="1"/>
      <w:numFmt w:val="bullet"/>
      <w:lvlText w:val="•"/>
      <w:lvlJc w:val="left"/>
      <w:pPr>
        <w:ind w:left="6461"/>
      </w:pPr>
      <w:rPr>
        <w:rFonts w:ascii="Arial" w:eastAsia="Arial" w:hAnsi="Arial" w:cs="Arial"/>
        <w:b w:val="0"/>
        <w:i w:val="0"/>
        <w:strike w:val="0"/>
        <w:dstrike w:val="0"/>
        <w:color w:val="44546A"/>
        <w:sz w:val="24"/>
        <w:szCs w:val="24"/>
        <w:u w:val="none" w:color="000000"/>
        <w:bdr w:val="none" w:sz="0" w:space="0" w:color="auto"/>
        <w:shd w:val="clear" w:color="auto" w:fill="auto"/>
        <w:vertAlign w:val="baseline"/>
      </w:rPr>
    </w:lvl>
    <w:lvl w:ilvl="7" w:tplc="8AAC66AE">
      <w:start w:val="1"/>
      <w:numFmt w:val="bullet"/>
      <w:lvlText w:val="o"/>
      <w:lvlJc w:val="left"/>
      <w:pPr>
        <w:ind w:left="7181"/>
      </w:pPr>
      <w:rPr>
        <w:rFonts w:ascii="Segoe UI Symbol" w:eastAsia="Segoe UI Symbol" w:hAnsi="Segoe UI Symbol" w:cs="Segoe UI Symbol"/>
        <w:b w:val="0"/>
        <w:i w:val="0"/>
        <w:strike w:val="0"/>
        <w:dstrike w:val="0"/>
        <w:color w:val="44546A"/>
        <w:sz w:val="24"/>
        <w:szCs w:val="24"/>
        <w:u w:val="none" w:color="000000"/>
        <w:bdr w:val="none" w:sz="0" w:space="0" w:color="auto"/>
        <w:shd w:val="clear" w:color="auto" w:fill="auto"/>
        <w:vertAlign w:val="baseline"/>
      </w:rPr>
    </w:lvl>
    <w:lvl w:ilvl="8" w:tplc="B8727572">
      <w:start w:val="1"/>
      <w:numFmt w:val="bullet"/>
      <w:lvlText w:val="▪"/>
      <w:lvlJc w:val="left"/>
      <w:pPr>
        <w:ind w:left="7901"/>
      </w:pPr>
      <w:rPr>
        <w:rFonts w:ascii="Segoe UI Symbol" w:eastAsia="Segoe UI Symbol" w:hAnsi="Segoe UI Symbol" w:cs="Segoe UI Symbol"/>
        <w:b w:val="0"/>
        <w:i w:val="0"/>
        <w:strike w:val="0"/>
        <w:dstrike w:val="0"/>
        <w:color w:val="44546A"/>
        <w:sz w:val="24"/>
        <w:szCs w:val="24"/>
        <w:u w:val="none" w:color="000000"/>
        <w:bdr w:val="none" w:sz="0" w:space="0" w:color="auto"/>
        <w:shd w:val="clear" w:color="auto" w:fill="auto"/>
        <w:vertAlign w:val="baseline"/>
      </w:rPr>
    </w:lvl>
  </w:abstractNum>
  <w:abstractNum w:abstractNumId="16" w15:restartNumberingAfterBreak="0">
    <w:nsid w:val="2A0F357D"/>
    <w:multiLevelType w:val="hybridMultilevel"/>
    <w:tmpl w:val="6D8291E2"/>
    <w:lvl w:ilvl="0" w:tplc="2A185C8C">
      <w:start w:val="1"/>
      <w:numFmt w:val="bullet"/>
      <w:lvlText w:val=""/>
      <w:lvlPicBulletId w:val="8"/>
      <w:lvlJc w:val="left"/>
      <w:pPr>
        <w:tabs>
          <w:tab w:val="num" w:pos="720"/>
        </w:tabs>
        <w:ind w:left="720" w:hanging="360"/>
      </w:pPr>
      <w:rPr>
        <w:rFonts w:ascii="Symbol" w:hAnsi="Symbol" w:hint="default"/>
      </w:rPr>
    </w:lvl>
    <w:lvl w:ilvl="1" w:tplc="E58A9DFA" w:tentative="1">
      <w:start w:val="1"/>
      <w:numFmt w:val="bullet"/>
      <w:lvlText w:val=""/>
      <w:lvlJc w:val="left"/>
      <w:pPr>
        <w:tabs>
          <w:tab w:val="num" w:pos="1440"/>
        </w:tabs>
        <w:ind w:left="1440" w:hanging="360"/>
      </w:pPr>
      <w:rPr>
        <w:rFonts w:ascii="Symbol" w:hAnsi="Symbol" w:hint="default"/>
      </w:rPr>
    </w:lvl>
    <w:lvl w:ilvl="2" w:tplc="05BA014E" w:tentative="1">
      <w:start w:val="1"/>
      <w:numFmt w:val="bullet"/>
      <w:lvlText w:val=""/>
      <w:lvlJc w:val="left"/>
      <w:pPr>
        <w:tabs>
          <w:tab w:val="num" w:pos="2160"/>
        </w:tabs>
        <w:ind w:left="2160" w:hanging="360"/>
      </w:pPr>
      <w:rPr>
        <w:rFonts w:ascii="Symbol" w:hAnsi="Symbol" w:hint="default"/>
      </w:rPr>
    </w:lvl>
    <w:lvl w:ilvl="3" w:tplc="679C4EF4" w:tentative="1">
      <w:start w:val="1"/>
      <w:numFmt w:val="bullet"/>
      <w:lvlText w:val=""/>
      <w:lvlJc w:val="left"/>
      <w:pPr>
        <w:tabs>
          <w:tab w:val="num" w:pos="2880"/>
        </w:tabs>
        <w:ind w:left="2880" w:hanging="360"/>
      </w:pPr>
      <w:rPr>
        <w:rFonts w:ascii="Symbol" w:hAnsi="Symbol" w:hint="default"/>
      </w:rPr>
    </w:lvl>
    <w:lvl w:ilvl="4" w:tplc="5E92A0D6" w:tentative="1">
      <w:start w:val="1"/>
      <w:numFmt w:val="bullet"/>
      <w:lvlText w:val=""/>
      <w:lvlJc w:val="left"/>
      <w:pPr>
        <w:tabs>
          <w:tab w:val="num" w:pos="3600"/>
        </w:tabs>
        <w:ind w:left="3600" w:hanging="360"/>
      </w:pPr>
      <w:rPr>
        <w:rFonts w:ascii="Symbol" w:hAnsi="Symbol" w:hint="default"/>
      </w:rPr>
    </w:lvl>
    <w:lvl w:ilvl="5" w:tplc="9D3ED06A" w:tentative="1">
      <w:start w:val="1"/>
      <w:numFmt w:val="bullet"/>
      <w:lvlText w:val=""/>
      <w:lvlJc w:val="left"/>
      <w:pPr>
        <w:tabs>
          <w:tab w:val="num" w:pos="4320"/>
        </w:tabs>
        <w:ind w:left="4320" w:hanging="360"/>
      </w:pPr>
      <w:rPr>
        <w:rFonts w:ascii="Symbol" w:hAnsi="Symbol" w:hint="default"/>
      </w:rPr>
    </w:lvl>
    <w:lvl w:ilvl="6" w:tplc="27929974" w:tentative="1">
      <w:start w:val="1"/>
      <w:numFmt w:val="bullet"/>
      <w:lvlText w:val=""/>
      <w:lvlJc w:val="left"/>
      <w:pPr>
        <w:tabs>
          <w:tab w:val="num" w:pos="5040"/>
        </w:tabs>
        <w:ind w:left="5040" w:hanging="360"/>
      </w:pPr>
      <w:rPr>
        <w:rFonts w:ascii="Symbol" w:hAnsi="Symbol" w:hint="default"/>
      </w:rPr>
    </w:lvl>
    <w:lvl w:ilvl="7" w:tplc="8D0A43D2" w:tentative="1">
      <w:start w:val="1"/>
      <w:numFmt w:val="bullet"/>
      <w:lvlText w:val=""/>
      <w:lvlJc w:val="left"/>
      <w:pPr>
        <w:tabs>
          <w:tab w:val="num" w:pos="5760"/>
        </w:tabs>
        <w:ind w:left="5760" w:hanging="360"/>
      </w:pPr>
      <w:rPr>
        <w:rFonts w:ascii="Symbol" w:hAnsi="Symbol" w:hint="default"/>
      </w:rPr>
    </w:lvl>
    <w:lvl w:ilvl="8" w:tplc="557E4EDC"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2BE36FBF"/>
    <w:multiLevelType w:val="multilevel"/>
    <w:tmpl w:val="90DE16AA"/>
    <w:lvl w:ilvl="0">
      <w:start w:val="13"/>
      <w:numFmt w:val="decimal"/>
      <w:lvlText w:val="%1"/>
      <w:lvlJc w:val="left"/>
      <w:pPr>
        <w:ind w:left="375" w:hanging="375"/>
      </w:pPr>
      <w:rPr>
        <w:rFonts w:hint="default"/>
      </w:rPr>
    </w:lvl>
    <w:lvl w:ilvl="1">
      <w:start w:val="8"/>
      <w:numFmt w:val="decimal"/>
      <w:lvlText w:val="%1.%2"/>
      <w:lvlJc w:val="left"/>
      <w:pPr>
        <w:ind w:left="795" w:hanging="37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18" w15:restartNumberingAfterBreak="0">
    <w:nsid w:val="2DAD704D"/>
    <w:multiLevelType w:val="hybridMultilevel"/>
    <w:tmpl w:val="558EA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4F0D2D"/>
    <w:multiLevelType w:val="hybridMultilevel"/>
    <w:tmpl w:val="2F9AA156"/>
    <w:lvl w:ilvl="0" w:tplc="01C0940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E0B6A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2B4241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BEEAAC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948D37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6A4782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AE847F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92ACF0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0709CF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3CC582B"/>
    <w:multiLevelType w:val="hybridMultilevel"/>
    <w:tmpl w:val="7EE47328"/>
    <w:lvl w:ilvl="0" w:tplc="6AAEF7AE">
      <w:start w:val="3"/>
      <w:numFmt w:val="decimal"/>
      <w:lvlText w:val="%1."/>
      <w:lvlJc w:val="left"/>
      <w:pPr>
        <w:ind w:left="10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9501B4A">
      <w:start w:val="1"/>
      <w:numFmt w:val="lowerLetter"/>
      <w:lvlText w:val="%2"/>
      <w:lvlJc w:val="left"/>
      <w:pPr>
        <w:ind w:left="17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3BA5264">
      <w:start w:val="1"/>
      <w:numFmt w:val="lowerRoman"/>
      <w:lvlText w:val="%3"/>
      <w:lvlJc w:val="left"/>
      <w:pPr>
        <w:ind w:left="25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7A0AF30">
      <w:start w:val="1"/>
      <w:numFmt w:val="decimal"/>
      <w:lvlText w:val="%4"/>
      <w:lvlJc w:val="left"/>
      <w:pPr>
        <w:ind w:left="32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CC680BC">
      <w:start w:val="1"/>
      <w:numFmt w:val="lowerLetter"/>
      <w:lvlText w:val="%5"/>
      <w:lvlJc w:val="left"/>
      <w:pPr>
        <w:ind w:left="39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9D45360">
      <w:start w:val="1"/>
      <w:numFmt w:val="lowerRoman"/>
      <w:lvlText w:val="%6"/>
      <w:lvlJc w:val="left"/>
      <w:pPr>
        <w:ind w:left="46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2F8003A">
      <w:start w:val="1"/>
      <w:numFmt w:val="decimal"/>
      <w:lvlText w:val="%7"/>
      <w:lvlJc w:val="left"/>
      <w:pPr>
        <w:ind w:left="53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18A0F6">
      <w:start w:val="1"/>
      <w:numFmt w:val="lowerLetter"/>
      <w:lvlText w:val="%8"/>
      <w:lvlJc w:val="left"/>
      <w:pPr>
        <w:ind w:left="6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2B44FF8">
      <w:start w:val="1"/>
      <w:numFmt w:val="lowerRoman"/>
      <w:lvlText w:val="%9"/>
      <w:lvlJc w:val="left"/>
      <w:pPr>
        <w:ind w:left="68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6192934"/>
    <w:multiLevelType w:val="multilevel"/>
    <w:tmpl w:val="DEE0F256"/>
    <w:lvl w:ilvl="0">
      <w:start w:val="1"/>
      <w:numFmt w:val="bullet"/>
      <w:lvlText w:val=""/>
      <w:lvlJc w:val="left"/>
      <w:pPr>
        <w:ind w:left="420" w:hanging="420"/>
      </w:pPr>
      <w:rPr>
        <w:rFonts w:ascii="Symbol" w:hAnsi="Symbol"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9094E87"/>
    <w:multiLevelType w:val="hybridMultilevel"/>
    <w:tmpl w:val="89DC5DA8"/>
    <w:lvl w:ilvl="0" w:tplc="75D8432E">
      <w:start w:val="1"/>
      <w:numFmt w:val="bullet"/>
      <w:lvlText w:val="•"/>
      <w:lvlJc w:val="left"/>
      <w:pPr>
        <w:ind w:left="19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8E7834">
      <w:start w:val="1"/>
      <w:numFmt w:val="bullet"/>
      <w:lvlText w:val="o"/>
      <w:lvlJc w:val="left"/>
      <w:pPr>
        <w:ind w:left="26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918507A">
      <w:start w:val="1"/>
      <w:numFmt w:val="bullet"/>
      <w:lvlText w:val="▪"/>
      <w:lvlJc w:val="left"/>
      <w:pPr>
        <w:ind w:left="33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D0E411A">
      <w:start w:val="1"/>
      <w:numFmt w:val="bullet"/>
      <w:lvlText w:val="•"/>
      <w:lvlJc w:val="left"/>
      <w:pPr>
        <w:ind w:left="4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5A020F8">
      <w:start w:val="1"/>
      <w:numFmt w:val="bullet"/>
      <w:lvlText w:val="o"/>
      <w:lvlJc w:val="left"/>
      <w:pPr>
        <w:ind w:left="48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4CE2E44">
      <w:start w:val="1"/>
      <w:numFmt w:val="bullet"/>
      <w:lvlText w:val="▪"/>
      <w:lvlJc w:val="left"/>
      <w:pPr>
        <w:ind w:left="55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688852">
      <w:start w:val="1"/>
      <w:numFmt w:val="bullet"/>
      <w:lvlText w:val="•"/>
      <w:lvlJc w:val="left"/>
      <w:pPr>
        <w:ind w:left="6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3F4E388">
      <w:start w:val="1"/>
      <w:numFmt w:val="bullet"/>
      <w:lvlText w:val="o"/>
      <w:lvlJc w:val="left"/>
      <w:pPr>
        <w:ind w:left="69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AFE0734">
      <w:start w:val="1"/>
      <w:numFmt w:val="bullet"/>
      <w:lvlText w:val="▪"/>
      <w:lvlJc w:val="left"/>
      <w:pPr>
        <w:ind w:left="76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A5E61AD"/>
    <w:multiLevelType w:val="hybridMultilevel"/>
    <w:tmpl w:val="06E6E208"/>
    <w:lvl w:ilvl="0" w:tplc="E1785464">
      <w:start w:val="1"/>
      <w:numFmt w:val="bullet"/>
      <w:lvlText w:val=""/>
      <w:lvlPicBulletId w:val="5"/>
      <w:lvlJc w:val="left"/>
      <w:pPr>
        <w:tabs>
          <w:tab w:val="num" w:pos="720"/>
        </w:tabs>
        <w:ind w:left="720" w:hanging="360"/>
      </w:pPr>
      <w:rPr>
        <w:rFonts w:ascii="Symbol" w:hAnsi="Symbol" w:hint="default"/>
      </w:rPr>
    </w:lvl>
    <w:lvl w:ilvl="1" w:tplc="11C87104" w:tentative="1">
      <w:start w:val="1"/>
      <w:numFmt w:val="bullet"/>
      <w:lvlText w:val=""/>
      <w:lvlJc w:val="left"/>
      <w:pPr>
        <w:tabs>
          <w:tab w:val="num" w:pos="1440"/>
        </w:tabs>
        <w:ind w:left="1440" w:hanging="360"/>
      </w:pPr>
      <w:rPr>
        <w:rFonts w:ascii="Symbol" w:hAnsi="Symbol" w:hint="default"/>
      </w:rPr>
    </w:lvl>
    <w:lvl w:ilvl="2" w:tplc="086432DC" w:tentative="1">
      <w:start w:val="1"/>
      <w:numFmt w:val="bullet"/>
      <w:lvlText w:val=""/>
      <w:lvlJc w:val="left"/>
      <w:pPr>
        <w:tabs>
          <w:tab w:val="num" w:pos="2160"/>
        </w:tabs>
        <w:ind w:left="2160" w:hanging="360"/>
      </w:pPr>
      <w:rPr>
        <w:rFonts w:ascii="Symbol" w:hAnsi="Symbol" w:hint="default"/>
      </w:rPr>
    </w:lvl>
    <w:lvl w:ilvl="3" w:tplc="91D4F4D6" w:tentative="1">
      <w:start w:val="1"/>
      <w:numFmt w:val="bullet"/>
      <w:lvlText w:val=""/>
      <w:lvlJc w:val="left"/>
      <w:pPr>
        <w:tabs>
          <w:tab w:val="num" w:pos="2880"/>
        </w:tabs>
        <w:ind w:left="2880" w:hanging="360"/>
      </w:pPr>
      <w:rPr>
        <w:rFonts w:ascii="Symbol" w:hAnsi="Symbol" w:hint="default"/>
      </w:rPr>
    </w:lvl>
    <w:lvl w:ilvl="4" w:tplc="4B8EFAE0" w:tentative="1">
      <w:start w:val="1"/>
      <w:numFmt w:val="bullet"/>
      <w:lvlText w:val=""/>
      <w:lvlJc w:val="left"/>
      <w:pPr>
        <w:tabs>
          <w:tab w:val="num" w:pos="3600"/>
        </w:tabs>
        <w:ind w:left="3600" w:hanging="360"/>
      </w:pPr>
      <w:rPr>
        <w:rFonts w:ascii="Symbol" w:hAnsi="Symbol" w:hint="default"/>
      </w:rPr>
    </w:lvl>
    <w:lvl w:ilvl="5" w:tplc="23389200" w:tentative="1">
      <w:start w:val="1"/>
      <w:numFmt w:val="bullet"/>
      <w:lvlText w:val=""/>
      <w:lvlJc w:val="left"/>
      <w:pPr>
        <w:tabs>
          <w:tab w:val="num" w:pos="4320"/>
        </w:tabs>
        <w:ind w:left="4320" w:hanging="360"/>
      </w:pPr>
      <w:rPr>
        <w:rFonts w:ascii="Symbol" w:hAnsi="Symbol" w:hint="default"/>
      </w:rPr>
    </w:lvl>
    <w:lvl w:ilvl="6" w:tplc="8DC07F04" w:tentative="1">
      <w:start w:val="1"/>
      <w:numFmt w:val="bullet"/>
      <w:lvlText w:val=""/>
      <w:lvlJc w:val="left"/>
      <w:pPr>
        <w:tabs>
          <w:tab w:val="num" w:pos="5040"/>
        </w:tabs>
        <w:ind w:left="5040" w:hanging="360"/>
      </w:pPr>
      <w:rPr>
        <w:rFonts w:ascii="Symbol" w:hAnsi="Symbol" w:hint="default"/>
      </w:rPr>
    </w:lvl>
    <w:lvl w:ilvl="7" w:tplc="37C03E66" w:tentative="1">
      <w:start w:val="1"/>
      <w:numFmt w:val="bullet"/>
      <w:lvlText w:val=""/>
      <w:lvlJc w:val="left"/>
      <w:pPr>
        <w:tabs>
          <w:tab w:val="num" w:pos="5760"/>
        </w:tabs>
        <w:ind w:left="5760" w:hanging="360"/>
      </w:pPr>
      <w:rPr>
        <w:rFonts w:ascii="Symbol" w:hAnsi="Symbol" w:hint="default"/>
      </w:rPr>
    </w:lvl>
    <w:lvl w:ilvl="8" w:tplc="641C20E6"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46AF5984"/>
    <w:multiLevelType w:val="hybridMultilevel"/>
    <w:tmpl w:val="DF266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695DFB"/>
    <w:multiLevelType w:val="hybridMultilevel"/>
    <w:tmpl w:val="3F12E19C"/>
    <w:lvl w:ilvl="0" w:tplc="C2D88A7E">
      <w:start w:val="1"/>
      <w:numFmt w:val="bullet"/>
      <w:lvlText w:val="•"/>
      <w:lvlJc w:val="left"/>
      <w:pPr>
        <w:ind w:left="19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4B20BDA">
      <w:start w:val="1"/>
      <w:numFmt w:val="bullet"/>
      <w:lvlText w:val="o"/>
      <w:lvlJc w:val="left"/>
      <w:pPr>
        <w:ind w:left="26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4F680E4">
      <w:start w:val="1"/>
      <w:numFmt w:val="bullet"/>
      <w:lvlText w:val="▪"/>
      <w:lvlJc w:val="left"/>
      <w:pPr>
        <w:ind w:left="33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09ECB80">
      <w:start w:val="1"/>
      <w:numFmt w:val="bullet"/>
      <w:lvlText w:val="•"/>
      <w:lvlJc w:val="left"/>
      <w:pPr>
        <w:ind w:left="4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620F14">
      <w:start w:val="1"/>
      <w:numFmt w:val="bullet"/>
      <w:lvlText w:val="o"/>
      <w:lvlJc w:val="left"/>
      <w:pPr>
        <w:ind w:left="48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8BC5B4A">
      <w:start w:val="1"/>
      <w:numFmt w:val="bullet"/>
      <w:lvlText w:val="▪"/>
      <w:lvlJc w:val="left"/>
      <w:pPr>
        <w:ind w:left="55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1DE1292">
      <w:start w:val="1"/>
      <w:numFmt w:val="bullet"/>
      <w:lvlText w:val="•"/>
      <w:lvlJc w:val="left"/>
      <w:pPr>
        <w:ind w:left="6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91C647A">
      <w:start w:val="1"/>
      <w:numFmt w:val="bullet"/>
      <w:lvlText w:val="o"/>
      <w:lvlJc w:val="left"/>
      <w:pPr>
        <w:ind w:left="69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1AA914A">
      <w:start w:val="1"/>
      <w:numFmt w:val="bullet"/>
      <w:lvlText w:val="▪"/>
      <w:lvlJc w:val="left"/>
      <w:pPr>
        <w:ind w:left="76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3785B2A"/>
    <w:multiLevelType w:val="hybridMultilevel"/>
    <w:tmpl w:val="6772F66C"/>
    <w:lvl w:ilvl="0" w:tplc="4770200C">
      <w:start w:val="1"/>
      <w:numFmt w:val="bullet"/>
      <w:lvlText w:val="•"/>
      <w:lvlJc w:val="left"/>
      <w:pPr>
        <w:ind w:left="19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460C782">
      <w:start w:val="1"/>
      <w:numFmt w:val="bullet"/>
      <w:lvlText w:val="o"/>
      <w:lvlJc w:val="left"/>
      <w:pPr>
        <w:ind w:left="26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842C12">
      <w:start w:val="1"/>
      <w:numFmt w:val="bullet"/>
      <w:lvlText w:val="▪"/>
      <w:lvlJc w:val="left"/>
      <w:pPr>
        <w:ind w:left="33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5F206F0">
      <w:start w:val="1"/>
      <w:numFmt w:val="bullet"/>
      <w:lvlText w:val="•"/>
      <w:lvlJc w:val="left"/>
      <w:pPr>
        <w:ind w:left="4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4AF312">
      <w:start w:val="1"/>
      <w:numFmt w:val="bullet"/>
      <w:lvlText w:val="o"/>
      <w:lvlJc w:val="left"/>
      <w:pPr>
        <w:ind w:left="48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954FE32">
      <w:start w:val="1"/>
      <w:numFmt w:val="bullet"/>
      <w:lvlText w:val="▪"/>
      <w:lvlJc w:val="left"/>
      <w:pPr>
        <w:ind w:left="55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CFC0AF0">
      <w:start w:val="1"/>
      <w:numFmt w:val="bullet"/>
      <w:lvlText w:val="•"/>
      <w:lvlJc w:val="left"/>
      <w:pPr>
        <w:ind w:left="6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D16BD10">
      <w:start w:val="1"/>
      <w:numFmt w:val="bullet"/>
      <w:lvlText w:val="o"/>
      <w:lvlJc w:val="left"/>
      <w:pPr>
        <w:ind w:left="69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A04FF5E">
      <w:start w:val="1"/>
      <w:numFmt w:val="bullet"/>
      <w:lvlText w:val="▪"/>
      <w:lvlJc w:val="left"/>
      <w:pPr>
        <w:ind w:left="76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57A63EB"/>
    <w:multiLevelType w:val="hybridMultilevel"/>
    <w:tmpl w:val="EB4A2E5A"/>
    <w:lvl w:ilvl="0" w:tplc="024A35CE">
      <w:start w:val="1"/>
      <w:numFmt w:val="bullet"/>
      <w:pStyle w:val="PolicyBullets"/>
      <w:lvlText w:val=""/>
      <w:lvlJc w:val="left"/>
      <w:pPr>
        <w:ind w:left="720" w:hanging="363"/>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8" w15:restartNumberingAfterBreak="0">
    <w:nsid w:val="576C12E9"/>
    <w:multiLevelType w:val="hybridMultilevel"/>
    <w:tmpl w:val="3E80309E"/>
    <w:lvl w:ilvl="0" w:tplc="969436EE">
      <w:start w:val="1"/>
      <w:numFmt w:val="bullet"/>
      <w:lvlText w:val=""/>
      <w:lvlPicBulletId w:val="1"/>
      <w:lvlJc w:val="left"/>
      <w:pPr>
        <w:tabs>
          <w:tab w:val="num" w:pos="720"/>
        </w:tabs>
        <w:ind w:left="720" w:hanging="360"/>
      </w:pPr>
      <w:rPr>
        <w:rFonts w:ascii="Symbol" w:hAnsi="Symbol" w:hint="default"/>
      </w:rPr>
    </w:lvl>
    <w:lvl w:ilvl="1" w:tplc="BC3283C8" w:tentative="1">
      <w:start w:val="1"/>
      <w:numFmt w:val="bullet"/>
      <w:lvlText w:val=""/>
      <w:lvlJc w:val="left"/>
      <w:pPr>
        <w:tabs>
          <w:tab w:val="num" w:pos="1440"/>
        </w:tabs>
        <w:ind w:left="1440" w:hanging="360"/>
      </w:pPr>
      <w:rPr>
        <w:rFonts w:ascii="Symbol" w:hAnsi="Symbol" w:hint="default"/>
      </w:rPr>
    </w:lvl>
    <w:lvl w:ilvl="2" w:tplc="EE34D0F6" w:tentative="1">
      <w:start w:val="1"/>
      <w:numFmt w:val="bullet"/>
      <w:lvlText w:val=""/>
      <w:lvlJc w:val="left"/>
      <w:pPr>
        <w:tabs>
          <w:tab w:val="num" w:pos="2160"/>
        </w:tabs>
        <w:ind w:left="2160" w:hanging="360"/>
      </w:pPr>
      <w:rPr>
        <w:rFonts w:ascii="Symbol" w:hAnsi="Symbol" w:hint="default"/>
      </w:rPr>
    </w:lvl>
    <w:lvl w:ilvl="3" w:tplc="F8B4CE6C" w:tentative="1">
      <w:start w:val="1"/>
      <w:numFmt w:val="bullet"/>
      <w:lvlText w:val=""/>
      <w:lvlJc w:val="left"/>
      <w:pPr>
        <w:tabs>
          <w:tab w:val="num" w:pos="2880"/>
        </w:tabs>
        <w:ind w:left="2880" w:hanging="360"/>
      </w:pPr>
      <w:rPr>
        <w:rFonts w:ascii="Symbol" w:hAnsi="Symbol" w:hint="default"/>
      </w:rPr>
    </w:lvl>
    <w:lvl w:ilvl="4" w:tplc="ABFEDB70" w:tentative="1">
      <w:start w:val="1"/>
      <w:numFmt w:val="bullet"/>
      <w:lvlText w:val=""/>
      <w:lvlJc w:val="left"/>
      <w:pPr>
        <w:tabs>
          <w:tab w:val="num" w:pos="3600"/>
        </w:tabs>
        <w:ind w:left="3600" w:hanging="360"/>
      </w:pPr>
      <w:rPr>
        <w:rFonts w:ascii="Symbol" w:hAnsi="Symbol" w:hint="default"/>
      </w:rPr>
    </w:lvl>
    <w:lvl w:ilvl="5" w:tplc="E2846BB8" w:tentative="1">
      <w:start w:val="1"/>
      <w:numFmt w:val="bullet"/>
      <w:lvlText w:val=""/>
      <w:lvlJc w:val="left"/>
      <w:pPr>
        <w:tabs>
          <w:tab w:val="num" w:pos="4320"/>
        </w:tabs>
        <w:ind w:left="4320" w:hanging="360"/>
      </w:pPr>
      <w:rPr>
        <w:rFonts w:ascii="Symbol" w:hAnsi="Symbol" w:hint="default"/>
      </w:rPr>
    </w:lvl>
    <w:lvl w:ilvl="6" w:tplc="F9665B7C" w:tentative="1">
      <w:start w:val="1"/>
      <w:numFmt w:val="bullet"/>
      <w:lvlText w:val=""/>
      <w:lvlJc w:val="left"/>
      <w:pPr>
        <w:tabs>
          <w:tab w:val="num" w:pos="5040"/>
        </w:tabs>
        <w:ind w:left="5040" w:hanging="360"/>
      </w:pPr>
      <w:rPr>
        <w:rFonts w:ascii="Symbol" w:hAnsi="Symbol" w:hint="default"/>
      </w:rPr>
    </w:lvl>
    <w:lvl w:ilvl="7" w:tplc="1862C9B8" w:tentative="1">
      <w:start w:val="1"/>
      <w:numFmt w:val="bullet"/>
      <w:lvlText w:val=""/>
      <w:lvlJc w:val="left"/>
      <w:pPr>
        <w:tabs>
          <w:tab w:val="num" w:pos="5760"/>
        </w:tabs>
        <w:ind w:left="5760" w:hanging="360"/>
      </w:pPr>
      <w:rPr>
        <w:rFonts w:ascii="Symbol" w:hAnsi="Symbol" w:hint="default"/>
      </w:rPr>
    </w:lvl>
    <w:lvl w:ilvl="8" w:tplc="0EB0FA92"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595D0DBB"/>
    <w:multiLevelType w:val="hybridMultilevel"/>
    <w:tmpl w:val="E4E0F520"/>
    <w:lvl w:ilvl="0" w:tplc="6B7A8A5A">
      <w:start w:val="1"/>
      <w:numFmt w:val="bullet"/>
      <w:lvlText w:val="•"/>
      <w:lvlJc w:val="left"/>
      <w:pPr>
        <w:ind w:left="31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968334">
      <w:start w:val="1"/>
      <w:numFmt w:val="bullet"/>
      <w:lvlText w:val="o"/>
      <w:lvlJc w:val="left"/>
      <w:pPr>
        <w:ind w:left="39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4008BAA">
      <w:start w:val="1"/>
      <w:numFmt w:val="bullet"/>
      <w:lvlText w:val="▪"/>
      <w:lvlJc w:val="left"/>
      <w:pPr>
        <w:ind w:left="46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148FA8E">
      <w:start w:val="1"/>
      <w:numFmt w:val="bullet"/>
      <w:lvlText w:val="•"/>
      <w:lvlJc w:val="left"/>
      <w:pPr>
        <w:ind w:left="53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DA17CA">
      <w:start w:val="1"/>
      <w:numFmt w:val="bullet"/>
      <w:lvlText w:val="o"/>
      <w:lvlJc w:val="left"/>
      <w:pPr>
        <w:ind w:left="60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3C71F6">
      <w:start w:val="1"/>
      <w:numFmt w:val="bullet"/>
      <w:lvlText w:val="▪"/>
      <w:lvlJc w:val="left"/>
      <w:pPr>
        <w:ind w:left="67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96CE13A">
      <w:start w:val="1"/>
      <w:numFmt w:val="bullet"/>
      <w:lvlText w:val="•"/>
      <w:lvlJc w:val="left"/>
      <w:pPr>
        <w:ind w:left="75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608BDA">
      <w:start w:val="1"/>
      <w:numFmt w:val="bullet"/>
      <w:lvlText w:val="o"/>
      <w:lvlJc w:val="left"/>
      <w:pPr>
        <w:ind w:left="82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A38A09A">
      <w:start w:val="1"/>
      <w:numFmt w:val="bullet"/>
      <w:lvlText w:val="▪"/>
      <w:lvlJc w:val="left"/>
      <w:pPr>
        <w:ind w:left="89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FB31A33"/>
    <w:multiLevelType w:val="hybridMultilevel"/>
    <w:tmpl w:val="BD3E6F54"/>
    <w:lvl w:ilvl="0" w:tplc="4D180BAE">
      <w:start w:val="1"/>
      <w:numFmt w:val="bullet"/>
      <w:lvlText w:val=""/>
      <w:lvlPicBulletId w:val="0"/>
      <w:lvlJc w:val="left"/>
      <w:pPr>
        <w:tabs>
          <w:tab w:val="num" w:pos="720"/>
        </w:tabs>
        <w:ind w:left="720" w:hanging="360"/>
      </w:pPr>
      <w:rPr>
        <w:rFonts w:ascii="Symbol" w:hAnsi="Symbol" w:hint="default"/>
      </w:rPr>
    </w:lvl>
    <w:lvl w:ilvl="1" w:tplc="8708A0A0" w:tentative="1">
      <w:start w:val="1"/>
      <w:numFmt w:val="bullet"/>
      <w:lvlText w:val=""/>
      <w:lvlJc w:val="left"/>
      <w:pPr>
        <w:tabs>
          <w:tab w:val="num" w:pos="1440"/>
        </w:tabs>
        <w:ind w:left="1440" w:hanging="360"/>
      </w:pPr>
      <w:rPr>
        <w:rFonts w:ascii="Symbol" w:hAnsi="Symbol" w:hint="default"/>
      </w:rPr>
    </w:lvl>
    <w:lvl w:ilvl="2" w:tplc="8F08B56E" w:tentative="1">
      <w:start w:val="1"/>
      <w:numFmt w:val="bullet"/>
      <w:lvlText w:val=""/>
      <w:lvlJc w:val="left"/>
      <w:pPr>
        <w:tabs>
          <w:tab w:val="num" w:pos="2160"/>
        </w:tabs>
        <w:ind w:left="2160" w:hanging="360"/>
      </w:pPr>
      <w:rPr>
        <w:rFonts w:ascii="Symbol" w:hAnsi="Symbol" w:hint="default"/>
      </w:rPr>
    </w:lvl>
    <w:lvl w:ilvl="3" w:tplc="EBE07550" w:tentative="1">
      <w:start w:val="1"/>
      <w:numFmt w:val="bullet"/>
      <w:lvlText w:val=""/>
      <w:lvlJc w:val="left"/>
      <w:pPr>
        <w:tabs>
          <w:tab w:val="num" w:pos="2880"/>
        </w:tabs>
        <w:ind w:left="2880" w:hanging="360"/>
      </w:pPr>
      <w:rPr>
        <w:rFonts w:ascii="Symbol" w:hAnsi="Symbol" w:hint="default"/>
      </w:rPr>
    </w:lvl>
    <w:lvl w:ilvl="4" w:tplc="048CC484" w:tentative="1">
      <w:start w:val="1"/>
      <w:numFmt w:val="bullet"/>
      <w:lvlText w:val=""/>
      <w:lvlJc w:val="left"/>
      <w:pPr>
        <w:tabs>
          <w:tab w:val="num" w:pos="3600"/>
        </w:tabs>
        <w:ind w:left="3600" w:hanging="360"/>
      </w:pPr>
      <w:rPr>
        <w:rFonts w:ascii="Symbol" w:hAnsi="Symbol" w:hint="default"/>
      </w:rPr>
    </w:lvl>
    <w:lvl w:ilvl="5" w:tplc="AFA4D8C4" w:tentative="1">
      <w:start w:val="1"/>
      <w:numFmt w:val="bullet"/>
      <w:lvlText w:val=""/>
      <w:lvlJc w:val="left"/>
      <w:pPr>
        <w:tabs>
          <w:tab w:val="num" w:pos="4320"/>
        </w:tabs>
        <w:ind w:left="4320" w:hanging="360"/>
      </w:pPr>
      <w:rPr>
        <w:rFonts w:ascii="Symbol" w:hAnsi="Symbol" w:hint="default"/>
      </w:rPr>
    </w:lvl>
    <w:lvl w:ilvl="6" w:tplc="965CCDC4" w:tentative="1">
      <w:start w:val="1"/>
      <w:numFmt w:val="bullet"/>
      <w:lvlText w:val=""/>
      <w:lvlJc w:val="left"/>
      <w:pPr>
        <w:tabs>
          <w:tab w:val="num" w:pos="5040"/>
        </w:tabs>
        <w:ind w:left="5040" w:hanging="360"/>
      </w:pPr>
      <w:rPr>
        <w:rFonts w:ascii="Symbol" w:hAnsi="Symbol" w:hint="default"/>
      </w:rPr>
    </w:lvl>
    <w:lvl w:ilvl="7" w:tplc="98322AA2" w:tentative="1">
      <w:start w:val="1"/>
      <w:numFmt w:val="bullet"/>
      <w:lvlText w:val=""/>
      <w:lvlJc w:val="left"/>
      <w:pPr>
        <w:tabs>
          <w:tab w:val="num" w:pos="5760"/>
        </w:tabs>
        <w:ind w:left="5760" w:hanging="360"/>
      </w:pPr>
      <w:rPr>
        <w:rFonts w:ascii="Symbol" w:hAnsi="Symbol" w:hint="default"/>
      </w:rPr>
    </w:lvl>
    <w:lvl w:ilvl="8" w:tplc="0D02877E" w:tentative="1">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675F0684"/>
    <w:multiLevelType w:val="hybridMultilevel"/>
    <w:tmpl w:val="2E889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4D50CA"/>
    <w:multiLevelType w:val="hybridMultilevel"/>
    <w:tmpl w:val="195C3AE2"/>
    <w:lvl w:ilvl="0" w:tplc="8278C3EE">
      <w:start w:val="1"/>
      <w:numFmt w:val="bullet"/>
      <w:lvlText w:val="•"/>
      <w:lvlJc w:val="left"/>
      <w:pPr>
        <w:ind w:left="19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A80D766">
      <w:start w:val="1"/>
      <w:numFmt w:val="bullet"/>
      <w:lvlText w:val="o"/>
      <w:lvlJc w:val="left"/>
      <w:pPr>
        <w:ind w:left="26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DA676EC">
      <w:start w:val="1"/>
      <w:numFmt w:val="bullet"/>
      <w:lvlText w:val="▪"/>
      <w:lvlJc w:val="left"/>
      <w:pPr>
        <w:ind w:left="33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B4895BE">
      <w:start w:val="1"/>
      <w:numFmt w:val="bullet"/>
      <w:lvlText w:val="•"/>
      <w:lvlJc w:val="left"/>
      <w:pPr>
        <w:ind w:left="4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6205C12">
      <w:start w:val="1"/>
      <w:numFmt w:val="bullet"/>
      <w:lvlText w:val="o"/>
      <w:lvlJc w:val="left"/>
      <w:pPr>
        <w:ind w:left="48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744300A">
      <w:start w:val="1"/>
      <w:numFmt w:val="bullet"/>
      <w:lvlText w:val="▪"/>
      <w:lvlJc w:val="left"/>
      <w:pPr>
        <w:ind w:left="55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A668172">
      <w:start w:val="1"/>
      <w:numFmt w:val="bullet"/>
      <w:lvlText w:val="•"/>
      <w:lvlJc w:val="left"/>
      <w:pPr>
        <w:ind w:left="6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EC9C04">
      <w:start w:val="1"/>
      <w:numFmt w:val="bullet"/>
      <w:lvlText w:val="o"/>
      <w:lvlJc w:val="left"/>
      <w:pPr>
        <w:ind w:left="69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CC87036">
      <w:start w:val="1"/>
      <w:numFmt w:val="bullet"/>
      <w:lvlText w:val="▪"/>
      <w:lvlJc w:val="left"/>
      <w:pPr>
        <w:ind w:left="76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1EF3E84"/>
    <w:multiLevelType w:val="multilevel"/>
    <w:tmpl w:val="3B129758"/>
    <w:lvl w:ilvl="0">
      <w:start w:val="13"/>
      <w:numFmt w:val="decimal"/>
      <w:lvlText w:val="%1"/>
      <w:lvlJc w:val="left"/>
      <w:pPr>
        <w:ind w:left="1095" w:hanging="375"/>
      </w:pPr>
      <w:rPr>
        <w:rFonts w:hint="default"/>
      </w:rPr>
    </w:lvl>
    <w:lvl w:ilvl="1">
      <w:start w:val="9"/>
      <w:numFmt w:val="decimal"/>
      <w:lvlText w:val="%1.%2"/>
      <w:lvlJc w:val="left"/>
      <w:pPr>
        <w:ind w:left="217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468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20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720" w:hanging="1440"/>
      </w:pPr>
      <w:rPr>
        <w:rFonts w:hint="default"/>
      </w:rPr>
    </w:lvl>
    <w:lvl w:ilvl="8">
      <w:start w:val="1"/>
      <w:numFmt w:val="decimal"/>
      <w:lvlText w:val="%1.%2.%3.%4.%5.%6.%7.%8.%9"/>
      <w:lvlJc w:val="left"/>
      <w:pPr>
        <w:ind w:left="10800" w:hanging="1440"/>
      </w:pPr>
      <w:rPr>
        <w:rFonts w:hint="default"/>
      </w:rPr>
    </w:lvl>
  </w:abstractNum>
  <w:abstractNum w:abstractNumId="34" w15:restartNumberingAfterBreak="0">
    <w:nsid w:val="754F1636"/>
    <w:multiLevelType w:val="hybridMultilevel"/>
    <w:tmpl w:val="B09E1FC4"/>
    <w:lvl w:ilvl="0" w:tplc="11962CD6">
      <w:start w:val="1"/>
      <w:numFmt w:val="bullet"/>
      <w:lvlText w:val=""/>
      <w:lvlPicBulletId w:val="3"/>
      <w:lvlJc w:val="left"/>
      <w:pPr>
        <w:tabs>
          <w:tab w:val="num" w:pos="1080"/>
        </w:tabs>
        <w:ind w:left="1080" w:hanging="360"/>
      </w:pPr>
      <w:rPr>
        <w:rFonts w:ascii="Symbol" w:hAnsi="Symbol" w:hint="default"/>
      </w:rPr>
    </w:lvl>
    <w:lvl w:ilvl="1" w:tplc="83B66248" w:tentative="1">
      <w:start w:val="1"/>
      <w:numFmt w:val="bullet"/>
      <w:lvlText w:val=""/>
      <w:lvlJc w:val="left"/>
      <w:pPr>
        <w:tabs>
          <w:tab w:val="num" w:pos="1800"/>
        </w:tabs>
        <w:ind w:left="1800" w:hanging="360"/>
      </w:pPr>
      <w:rPr>
        <w:rFonts w:ascii="Symbol" w:hAnsi="Symbol" w:hint="default"/>
      </w:rPr>
    </w:lvl>
    <w:lvl w:ilvl="2" w:tplc="C62E4FF0" w:tentative="1">
      <w:start w:val="1"/>
      <w:numFmt w:val="bullet"/>
      <w:lvlText w:val=""/>
      <w:lvlJc w:val="left"/>
      <w:pPr>
        <w:tabs>
          <w:tab w:val="num" w:pos="2520"/>
        </w:tabs>
        <w:ind w:left="2520" w:hanging="360"/>
      </w:pPr>
      <w:rPr>
        <w:rFonts w:ascii="Symbol" w:hAnsi="Symbol" w:hint="default"/>
      </w:rPr>
    </w:lvl>
    <w:lvl w:ilvl="3" w:tplc="2A7C3BBE" w:tentative="1">
      <w:start w:val="1"/>
      <w:numFmt w:val="bullet"/>
      <w:lvlText w:val=""/>
      <w:lvlJc w:val="left"/>
      <w:pPr>
        <w:tabs>
          <w:tab w:val="num" w:pos="3240"/>
        </w:tabs>
        <w:ind w:left="3240" w:hanging="360"/>
      </w:pPr>
      <w:rPr>
        <w:rFonts w:ascii="Symbol" w:hAnsi="Symbol" w:hint="default"/>
      </w:rPr>
    </w:lvl>
    <w:lvl w:ilvl="4" w:tplc="6DB0712A" w:tentative="1">
      <w:start w:val="1"/>
      <w:numFmt w:val="bullet"/>
      <w:lvlText w:val=""/>
      <w:lvlJc w:val="left"/>
      <w:pPr>
        <w:tabs>
          <w:tab w:val="num" w:pos="3960"/>
        </w:tabs>
        <w:ind w:left="3960" w:hanging="360"/>
      </w:pPr>
      <w:rPr>
        <w:rFonts w:ascii="Symbol" w:hAnsi="Symbol" w:hint="default"/>
      </w:rPr>
    </w:lvl>
    <w:lvl w:ilvl="5" w:tplc="BB8A3E6A" w:tentative="1">
      <w:start w:val="1"/>
      <w:numFmt w:val="bullet"/>
      <w:lvlText w:val=""/>
      <w:lvlJc w:val="left"/>
      <w:pPr>
        <w:tabs>
          <w:tab w:val="num" w:pos="4680"/>
        </w:tabs>
        <w:ind w:left="4680" w:hanging="360"/>
      </w:pPr>
      <w:rPr>
        <w:rFonts w:ascii="Symbol" w:hAnsi="Symbol" w:hint="default"/>
      </w:rPr>
    </w:lvl>
    <w:lvl w:ilvl="6" w:tplc="C690115A" w:tentative="1">
      <w:start w:val="1"/>
      <w:numFmt w:val="bullet"/>
      <w:lvlText w:val=""/>
      <w:lvlJc w:val="left"/>
      <w:pPr>
        <w:tabs>
          <w:tab w:val="num" w:pos="5400"/>
        </w:tabs>
        <w:ind w:left="5400" w:hanging="360"/>
      </w:pPr>
      <w:rPr>
        <w:rFonts w:ascii="Symbol" w:hAnsi="Symbol" w:hint="default"/>
      </w:rPr>
    </w:lvl>
    <w:lvl w:ilvl="7" w:tplc="FC560E12" w:tentative="1">
      <w:start w:val="1"/>
      <w:numFmt w:val="bullet"/>
      <w:lvlText w:val=""/>
      <w:lvlJc w:val="left"/>
      <w:pPr>
        <w:tabs>
          <w:tab w:val="num" w:pos="6120"/>
        </w:tabs>
        <w:ind w:left="6120" w:hanging="360"/>
      </w:pPr>
      <w:rPr>
        <w:rFonts w:ascii="Symbol" w:hAnsi="Symbol" w:hint="default"/>
      </w:rPr>
    </w:lvl>
    <w:lvl w:ilvl="8" w:tplc="20DC07A0" w:tentative="1">
      <w:start w:val="1"/>
      <w:numFmt w:val="bullet"/>
      <w:lvlText w:val=""/>
      <w:lvlJc w:val="left"/>
      <w:pPr>
        <w:tabs>
          <w:tab w:val="num" w:pos="6840"/>
        </w:tabs>
        <w:ind w:left="6840" w:hanging="360"/>
      </w:pPr>
      <w:rPr>
        <w:rFonts w:ascii="Symbol" w:hAnsi="Symbol" w:hint="default"/>
      </w:rPr>
    </w:lvl>
  </w:abstractNum>
  <w:abstractNum w:abstractNumId="35" w15:restartNumberingAfterBreak="0">
    <w:nsid w:val="766B2D43"/>
    <w:multiLevelType w:val="hybridMultilevel"/>
    <w:tmpl w:val="2B585D1C"/>
    <w:lvl w:ilvl="0" w:tplc="66FE90D6">
      <w:start w:val="1"/>
      <w:numFmt w:val="bullet"/>
      <w:lvlText w:val="•"/>
      <w:lvlJc w:val="left"/>
      <w:pPr>
        <w:ind w:left="19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120EBC">
      <w:start w:val="1"/>
      <w:numFmt w:val="bullet"/>
      <w:lvlText w:val="o"/>
      <w:lvlJc w:val="left"/>
      <w:pPr>
        <w:ind w:left="26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7D4C13C">
      <w:start w:val="1"/>
      <w:numFmt w:val="bullet"/>
      <w:lvlText w:val="▪"/>
      <w:lvlJc w:val="left"/>
      <w:pPr>
        <w:ind w:left="33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628694">
      <w:start w:val="1"/>
      <w:numFmt w:val="bullet"/>
      <w:lvlText w:val="•"/>
      <w:lvlJc w:val="left"/>
      <w:pPr>
        <w:ind w:left="4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A6351E">
      <w:start w:val="1"/>
      <w:numFmt w:val="bullet"/>
      <w:lvlText w:val="o"/>
      <w:lvlJc w:val="left"/>
      <w:pPr>
        <w:ind w:left="48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0B62DA2">
      <w:start w:val="1"/>
      <w:numFmt w:val="bullet"/>
      <w:lvlText w:val="▪"/>
      <w:lvlJc w:val="left"/>
      <w:pPr>
        <w:ind w:left="55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1A48E4">
      <w:start w:val="1"/>
      <w:numFmt w:val="bullet"/>
      <w:lvlText w:val="•"/>
      <w:lvlJc w:val="left"/>
      <w:pPr>
        <w:ind w:left="6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D5AB2CC">
      <w:start w:val="1"/>
      <w:numFmt w:val="bullet"/>
      <w:lvlText w:val="o"/>
      <w:lvlJc w:val="left"/>
      <w:pPr>
        <w:ind w:left="69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9FEE8AC">
      <w:start w:val="1"/>
      <w:numFmt w:val="bullet"/>
      <w:lvlText w:val="▪"/>
      <w:lvlJc w:val="left"/>
      <w:pPr>
        <w:ind w:left="76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585188782">
    <w:abstractNumId w:val="20"/>
  </w:num>
  <w:num w:numId="2" w16cid:durableId="394013370">
    <w:abstractNumId w:val="19"/>
  </w:num>
  <w:num w:numId="3" w16cid:durableId="1035811305">
    <w:abstractNumId w:val="15"/>
  </w:num>
  <w:num w:numId="4" w16cid:durableId="1199125278">
    <w:abstractNumId w:val="1"/>
  </w:num>
  <w:num w:numId="5" w16cid:durableId="1931697794">
    <w:abstractNumId w:val="29"/>
  </w:num>
  <w:num w:numId="6" w16cid:durableId="1281959039">
    <w:abstractNumId w:val="26"/>
  </w:num>
  <w:num w:numId="7" w16cid:durableId="1945333799">
    <w:abstractNumId w:val="22"/>
  </w:num>
  <w:num w:numId="8" w16cid:durableId="1495757396">
    <w:abstractNumId w:val="25"/>
  </w:num>
  <w:num w:numId="9" w16cid:durableId="1907259508">
    <w:abstractNumId w:val="10"/>
  </w:num>
  <w:num w:numId="10" w16cid:durableId="1567646792">
    <w:abstractNumId w:val="11"/>
  </w:num>
  <w:num w:numId="11" w16cid:durableId="123499126">
    <w:abstractNumId w:val="35"/>
  </w:num>
  <w:num w:numId="12" w16cid:durableId="1147089839">
    <w:abstractNumId w:val="32"/>
  </w:num>
  <w:num w:numId="13" w16cid:durableId="671764078">
    <w:abstractNumId w:val="31"/>
  </w:num>
  <w:num w:numId="14" w16cid:durableId="1771315489">
    <w:abstractNumId w:val="30"/>
  </w:num>
  <w:num w:numId="15" w16cid:durableId="681325544">
    <w:abstractNumId w:val="28"/>
  </w:num>
  <w:num w:numId="16" w16cid:durableId="2113164994">
    <w:abstractNumId w:val="7"/>
  </w:num>
  <w:num w:numId="17" w16cid:durableId="1346979214">
    <w:abstractNumId w:val="6"/>
  </w:num>
  <w:num w:numId="18" w16cid:durableId="1012103996">
    <w:abstractNumId w:val="12"/>
  </w:num>
  <w:num w:numId="19" w16cid:durableId="635138585">
    <w:abstractNumId w:val="24"/>
  </w:num>
  <w:num w:numId="20" w16cid:durableId="653143641">
    <w:abstractNumId w:val="9"/>
  </w:num>
  <w:num w:numId="21" w16cid:durableId="204831928">
    <w:abstractNumId w:val="34"/>
  </w:num>
  <w:num w:numId="22" w16cid:durableId="650214712">
    <w:abstractNumId w:val="4"/>
  </w:num>
  <w:num w:numId="23" w16cid:durableId="1125468208">
    <w:abstractNumId w:val="33"/>
  </w:num>
  <w:num w:numId="24" w16cid:durableId="537475603">
    <w:abstractNumId w:val="21"/>
  </w:num>
  <w:num w:numId="25" w16cid:durableId="828979493">
    <w:abstractNumId w:val="13"/>
  </w:num>
  <w:num w:numId="26" w16cid:durableId="231963349">
    <w:abstractNumId w:val="17"/>
  </w:num>
  <w:num w:numId="27" w16cid:durableId="1539589636">
    <w:abstractNumId w:val="23"/>
  </w:num>
  <w:num w:numId="28" w16cid:durableId="2112240104">
    <w:abstractNumId w:val="3"/>
  </w:num>
  <w:num w:numId="29" w16cid:durableId="997077840">
    <w:abstractNumId w:val="0"/>
  </w:num>
  <w:num w:numId="30" w16cid:durableId="108280858">
    <w:abstractNumId w:val="5"/>
  </w:num>
  <w:num w:numId="31" w16cid:durableId="747313689">
    <w:abstractNumId w:val="27"/>
  </w:num>
  <w:num w:numId="32" w16cid:durableId="388694239">
    <w:abstractNumId w:val="14"/>
  </w:num>
  <w:num w:numId="33" w16cid:durableId="1666128318">
    <w:abstractNumId w:val="16"/>
  </w:num>
  <w:num w:numId="34" w16cid:durableId="1535271088">
    <w:abstractNumId w:val="8"/>
  </w:num>
  <w:num w:numId="35" w16cid:durableId="2027827907">
    <w:abstractNumId w:val="2"/>
  </w:num>
  <w:num w:numId="36" w16cid:durableId="138447610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308"/>
    <w:rsid w:val="00056E5B"/>
    <w:rsid w:val="00091D14"/>
    <w:rsid w:val="00102328"/>
    <w:rsid w:val="002A327E"/>
    <w:rsid w:val="002A7AC3"/>
    <w:rsid w:val="002C6EDF"/>
    <w:rsid w:val="002D1B8E"/>
    <w:rsid w:val="00360C6D"/>
    <w:rsid w:val="003D4308"/>
    <w:rsid w:val="0041565E"/>
    <w:rsid w:val="004E1832"/>
    <w:rsid w:val="00526E9B"/>
    <w:rsid w:val="00561407"/>
    <w:rsid w:val="0064265C"/>
    <w:rsid w:val="00743024"/>
    <w:rsid w:val="007B00D2"/>
    <w:rsid w:val="007B1D30"/>
    <w:rsid w:val="007C35AD"/>
    <w:rsid w:val="008416A3"/>
    <w:rsid w:val="00856A56"/>
    <w:rsid w:val="008B0D41"/>
    <w:rsid w:val="00980C7E"/>
    <w:rsid w:val="00A41B6D"/>
    <w:rsid w:val="00A73E72"/>
    <w:rsid w:val="00B32F37"/>
    <w:rsid w:val="00B725C1"/>
    <w:rsid w:val="00BF32C2"/>
    <w:rsid w:val="00C21314"/>
    <w:rsid w:val="00C25493"/>
    <w:rsid w:val="00C71AAF"/>
    <w:rsid w:val="00E232AC"/>
    <w:rsid w:val="00E367E4"/>
    <w:rsid w:val="00F829F7"/>
    <w:rsid w:val="00F91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1BC3F"/>
  <w15:docId w15:val="{B3894C3E-2794-4FC4-9462-415EE7C5F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0" w:line="250" w:lineRule="auto"/>
      <w:ind w:left="10" w:hanging="10"/>
      <w:jc w:val="both"/>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125"/>
      <w:ind w:left="655"/>
      <w:outlineLvl w:val="0"/>
    </w:pPr>
    <w:rPr>
      <w:rFonts w:ascii="Calibri" w:eastAsia="Calibri" w:hAnsi="Calibri" w:cs="Calibri"/>
      <w:b/>
      <w:color w:val="000000"/>
      <w:sz w:val="144"/>
    </w:rPr>
  </w:style>
  <w:style w:type="paragraph" w:styleId="Heading2">
    <w:name w:val="heading 2"/>
    <w:next w:val="Normal"/>
    <w:link w:val="Heading2Char"/>
    <w:uiPriority w:val="9"/>
    <w:unhideWhenUsed/>
    <w:qFormat/>
    <w:pPr>
      <w:keepNext/>
      <w:keepLines/>
      <w:spacing w:after="217"/>
      <w:ind w:left="10" w:hanging="10"/>
      <w:outlineLvl w:val="1"/>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144"/>
    </w:rPr>
  </w:style>
  <w:style w:type="character" w:customStyle="1" w:styleId="Heading2Char">
    <w:name w:val="Heading 2 Char"/>
    <w:link w:val="Heading2"/>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A41B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1B6D"/>
    <w:rPr>
      <w:rFonts w:ascii="Tahoma" w:eastAsia="Calibri" w:hAnsi="Tahoma" w:cs="Tahoma"/>
      <w:color w:val="000000"/>
      <w:sz w:val="16"/>
      <w:szCs w:val="16"/>
    </w:rPr>
  </w:style>
  <w:style w:type="paragraph" w:styleId="ListParagraph">
    <w:name w:val="List Paragraph"/>
    <w:basedOn w:val="Normal"/>
    <w:link w:val="ListParagraphChar"/>
    <w:uiPriority w:val="34"/>
    <w:qFormat/>
    <w:rsid w:val="002D1B8E"/>
    <w:pPr>
      <w:spacing w:after="200" w:line="276" w:lineRule="auto"/>
      <w:ind w:left="720" w:firstLine="0"/>
      <w:contextualSpacing/>
      <w:jc w:val="left"/>
    </w:pPr>
    <w:rPr>
      <w:rFonts w:asciiTheme="minorHAnsi" w:eastAsiaTheme="minorHAnsi" w:hAnsiTheme="minorHAnsi" w:cstheme="minorBidi"/>
      <w:color w:val="auto"/>
      <w:sz w:val="22"/>
      <w:lang w:eastAsia="en-US"/>
    </w:rPr>
  </w:style>
  <w:style w:type="character" w:customStyle="1" w:styleId="ListParagraphChar">
    <w:name w:val="List Paragraph Char"/>
    <w:basedOn w:val="DefaultParagraphFont"/>
    <w:link w:val="ListParagraph"/>
    <w:uiPriority w:val="34"/>
    <w:rsid w:val="002D1B8E"/>
    <w:rPr>
      <w:rFonts w:eastAsiaTheme="minorHAnsi"/>
      <w:lang w:eastAsia="en-US"/>
    </w:rPr>
  </w:style>
  <w:style w:type="character" w:styleId="Hyperlink">
    <w:name w:val="Hyperlink"/>
    <w:basedOn w:val="DefaultParagraphFont"/>
    <w:uiPriority w:val="99"/>
    <w:unhideWhenUsed/>
    <w:rsid w:val="00E232AC"/>
    <w:rPr>
      <w:color w:val="0000FF"/>
      <w:u w:val="single"/>
    </w:rPr>
  </w:style>
  <w:style w:type="paragraph" w:customStyle="1" w:styleId="PolicyBullets">
    <w:name w:val="Policy Bullets"/>
    <w:basedOn w:val="ListParagraph"/>
    <w:link w:val="PolicyBulletsChar"/>
    <w:qFormat/>
    <w:rsid w:val="00091D14"/>
    <w:pPr>
      <w:numPr>
        <w:numId w:val="31"/>
      </w:numPr>
      <w:spacing w:after="0"/>
    </w:pPr>
  </w:style>
  <w:style w:type="character" w:customStyle="1" w:styleId="PolicyBulletsChar">
    <w:name w:val="Policy Bullets Char"/>
    <w:basedOn w:val="DefaultParagraphFont"/>
    <w:link w:val="PolicyBullets"/>
    <w:locked/>
    <w:rsid w:val="00091D14"/>
    <w:rPr>
      <w:rFonts w:eastAsiaTheme="minorHAnsi"/>
      <w:lang w:eastAsia="en-US"/>
    </w:rPr>
  </w:style>
  <w:style w:type="paragraph" w:customStyle="1" w:styleId="TNCBodyText">
    <w:name w:val="TNC Body Text"/>
    <w:basedOn w:val="Normal"/>
    <w:link w:val="TNCBodyTextChar"/>
    <w:qFormat/>
    <w:rsid w:val="00743024"/>
    <w:pPr>
      <w:spacing w:before="200" w:after="200" w:line="276" w:lineRule="auto"/>
      <w:ind w:left="0" w:firstLine="0"/>
    </w:pPr>
    <w:rPr>
      <w:rFonts w:asciiTheme="minorHAnsi" w:eastAsiaTheme="minorHAnsi" w:hAnsiTheme="minorHAnsi" w:cstheme="minorBidi"/>
      <w:color w:val="auto"/>
      <w:sz w:val="22"/>
      <w:lang w:eastAsia="en-US"/>
    </w:rPr>
  </w:style>
  <w:style w:type="character" w:customStyle="1" w:styleId="TNCBodyTextChar">
    <w:name w:val="TNC Body Text Char"/>
    <w:basedOn w:val="DefaultParagraphFont"/>
    <w:link w:val="TNCBodyText"/>
    <w:rsid w:val="00743024"/>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31.png"/><Relationship Id="rId117" Type="http://schemas.openxmlformats.org/officeDocument/2006/relationships/image" Target="media/image119.png"/><Relationship Id="rId21" Type="http://schemas.openxmlformats.org/officeDocument/2006/relationships/image" Target="media/image26.png"/><Relationship Id="rId42" Type="http://schemas.openxmlformats.org/officeDocument/2006/relationships/image" Target="media/image47.png"/><Relationship Id="rId47" Type="http://schemas.openxmlformats.org/officeDocument/2006/relationships/image" Target="media/image50.png"/><Relationship Id="rId63" Type="http://schemas.openxmlformats.org/officeDocument/2006/relationships/image" Target="media/image66.png"/><Relationship Id="rId68" Type="http://schemas.openxmlformats.org/officeDocument/2006/relationships/image" Target="media/image8.png"/><Relationship Id="rId84" Type="http://schemas.openxmlformats.org/officeDocument/2006/relationships/image" Target="media/image86.png"/><Relationship Id="rId89" Type="http://schemas.openxmlformats.org/officeDocument/2006/relationships/image" Target="media/image91.png"/><Relationship Id="rId112" Type="http://schemas.openxmlformats.org/officeDocument/2006/relationships/image" Target="media/image114.png"/><Relationship Id="rId16" Type="http://schemas.openxmlformats.org/officeDocument/2006/relationships/image" Target="media/image21.png"/><Relationship Id="rId107" Type="http://schemas.openxmlformats.org/officeDocument/2006/relationships/image" Target="media/image109.png"/><Relationship Id="rId11" Type="http://schemas.openxmlformats.org/officeDocument/2006/relationships/image" Target="media/image16.png"/><Relationship Id="rId32" Type="http://schemas.openxmlformats.org/officeDocument/2006/relationships/image" Target="media/image37.png"/><Relationship Id="rId37" Type="http://schemas.openxmlformats.org/officeDocument/2006/relationships/image" Target="media/image42.png"/><Relationship Id="rId53" Type="http://schemas.openxmlformats.org/officeDocument/2006/relationships/image" Target="media/image56.png"/><Relationship Id="rId58" Type="http://schemas.openxmlformats.org/officeDocument/2006/relationships/image" Target="media/image61.png"/><Relationship Id="rId74" Type="http://schemas.openxmlformats.org/officeDocument/2006/relationships/image" Target="media/image76.png"/><Relationship Id="rId79" Type="http://schemas.openxmlformats.org/officeDocument/2006/relationships/image" Target="media/image81.png"/><Relationship Id="rId102" Type="http://schemas.openxmlformats.org/officeDocument/2006/relationships/image" Target="media/image104.png"/><Relationship Id="rId5" Type="http://schemas.openxmlformats.org/officeDocument/2006/relationships/image" Target="media/image10.png"/><Relationship Id="rId90" Type="http://schemas.openxmlformats.org/officeDocument/2006/relationships/image" Target="media/image92.png"/><Relationship Id="rId95" Type="http://schemas.openxmlformats.org/officeDocument/2006/relationships/image" Target="media/image97.png"/><Relationship Id="rId22" Type="http://schemas.openxmlformats.org/officeDocument/2006/relationships/image" Target="media/image27.png"/><Relationship Id="rId27" Type="http://schemas.openxmlformats.org/officeDocument/2006/relationships/image" Target="media/image32.png"/><Relationship Id="rId43" Type="http://schemas.openxmlformats.org/officeDocument/2006/relationships/image" Target="media/image48.png"/><Relationship Id="rId48" Type="http://schemas.openxmlformats.org/officeDocument/2006/relationships/image" Target="media/image51.png"/><Relationship Id="rId64" Type="http://schemas.openxmlformats.org/officeDocument/2006/relationships/image" Target="media/image67.png"/><Relationship Id="rId69" Type="http://schemas.openxmlformats.org/officeDocument/2006/relationships/image" Target="media/image71.png"/><Relationship Id="rId113" Type="http://schemas.openxmlformats.org/officeDocument/2006/relationships/image" Target="media/image115.png"/><Relationship Id="rId118" Type="http://schemas.openxmlformats.org/officeDocument/2006/relationships/fontTable" Target="fontTable.xml"/><Relationship Id="rId80" Type="http://schemas.openxmlformats.org/officeDocument/2006/relationships/image" Target="media/image82.png"/><Relationship Id="rId85" Type="http://schemas.openxmlformats.org/officeDocument/2006/relationships/image" Target="media/image87.png"/><Relationship Id="rId12" Type="http://schemas.openxmlformats.org/officeDocument/2006/relationships/image" Target="media/image17.png"/><Relationship Id="rId17" Type="http://schemas.openxmlformats.org/officeDocument/2006/relationships/image" Target="media/image22.png"/><Relationship Id="rId33" Type="http://schemas.openxmlformats.org/officeDocument/2006/relationships/image" Target="media/image38.png"/><Relationship Id="rId38" Type="http://schemas.openxmlformats.org/officeDocument/2006/relationships/image" Target="media/image43.png"/><Relationship Id="rId59" Type="http://schemas.openxmlformats.org/officeDocument/2006/relationships/image" Target="media/image62.png"/><Relationship Id="rId103" Type="http://schemas.openxmlformats.org/officeDocument/2006/relationships/image" Target="media/image105.png"/><Relationship Id="rId108" Type="http://schemas.openxmlformats.org/officeDocument/2006/relationships/image" Target="media/image110.png"/><Relationship Id="rId54" Type="http://schemas.openxmlformats.org/officeDocument/2006/relationships/image" Target="media/image57.png"/><Relationship Id="rId70" Type="http://schemas.openxmlformats.org/officeDocument/2006/relationships/image" Target="media/image72.png"/><Relationship Id="rId75" Type="http://schemas.openxmlformats.org/officeDocument/2006/relationships/image" Target="media/image77.png"/><Relationship Id="rId91" Type="http://schemas.openxmlformats.org/officeDocument/2006/relationships/image" Target="media/image93.png"/><Relationship Id="rId96" Type="http://schemas.openxmlformats.org/officeDocument/2006/relationships/image" Target="media/image98.png"/><Relationship Id="rId1" Type="http://schemas.openxmlformats.org/officeDocument/2006/relationships/numbering" Target="numbering.xml"/><Relationship Id="rId6" Type="http://schemas.openxmlformats.org/officeDocument/2006/relationships/image" Target="media/image11.png"/><Relationship Id="rId23" Type="http://schemas.openxmlformats.org/officeDocument/2006/relationships/image" Target="media/image28.png"/><Relationship Id="rId28" Type="http://schemas.openxmlformats.org/officeDocument/2006/relationships/image" Target="media/image33.png"/><Relationship Id="rId49" Type="http://schemas.openxmlformats.org/officeDocument/2006/relationships/image" Target="media/image52.png"/><Relationship Id="rId114" Type="http://schemas.openxmlformats.org/officeDocument/2006/relationships/image" Target="media/image116.png"/><Relationship Id="rId119" Type="http://schemas.openxmlformats.org/officeDocument/2006/relationships/theme" Target="theme/theme1.xml"/><Relationship Id="rId10" Type="http://schemas.openxmlformats.org/officeDocument/2006/relationships/image" Target="media/image15.png"/><Relationship Id="rId31" Type="http://schemas.openxmlformats.org/officeDocument/2006/relationships/image" Target="media/image36.png"/><Relationship Id="rId44" Type="http://schemas.openxmlformats.org/officeDocument/2006/relationships/hyperlink" Target="file://dc01/common/TheSchoolBus/Quality%20Assurance/Core%20site%20content/Molly/Updates/Anti-bulling%20Policy%20Pupils/Anti-bullying_Policy_%20Pupils_20180813.docx%23_Definition" TargetMode="External"/><Relationship Id="rId52" Type="http://schemas.openxmlformats.org/officeDocument/2006/relationships/image" Target="media/image55.png"/><Relationship Id="rId60" Type="http://schemas.openxmlformats.org/officeDocument/2006/relationships/image" Target="media/image63.png"/><Relationship Id="rId65" Type="http://schemas.openxmlformats.org/officeDocument/2006/relationships/image" Target="media/image68.png"/><Relationship Id="rId73" Type="http://schemas.openxmlformats.org/officeDocument/2006/relationships/image" Target="media/image75.png"/><Relationship Id="rId78" Type="http://schemas.openxmlformats.org/officeDocument/2006/relationships/image" Target="media/image80.png"/><Relationship Id="rId81" Type="http://schemas.openxmlformats.org/officeDocument/2006/relationships/image" Target="media/image83.png"/><Relationship Id="rId86" Type="http://schemas.openxmlformats.org/officeDocument/2006/relationships/image" Target="media/image88.png"/><Relationship Id="rId94" Type="http://schemas.openxmlformats.org/officeDocument/2006/relationships/image" Target="media/image96.png"/><Relationship Id="rId99" Type="http://schemas.openxmlformats.org/officeDocument/2006/relationships/image" Target="media/image101.png"/><Relationship Id="rId101" Type="http://schemas.openxmlformats.org/officeDocument/2006/relationships/image" Target="media/image103.png"/><Relationship Id="rId4" Type="http://schemas.openxmlformats.org/officeDocument/2006/relationships/webSettings" Target="webSettings.xml"/><Relationship Id="rId9" Type="http://schemas.openxmlformats.org/officeDocument/2006/relationships/image" Target="media/image14.png"/><Relationship Id="rId13" Type="http://schemas.openxmlformats.org/officeDocument/2006/relationships/image" Target="media/image18.png"/><Relationship Id="rId18" Type="http://schemas.openxmlformats.org/officeDocument/2006/relationships/image" Target="media/image23.png"/><Relationship Id="rId39" Type="http://schemas.openxmlformats.org/officeDocument/2006/relationships/image" Target="media/image44.png"/><Relationship Id="rId109" Type="http://schemas.openxmlformats.org/officeDocument/2006/relationships/image" Target="media/image111.png"/><Relationship Id="rId34" Type="http://schemas.openxmlformats.org/officeDocument/2006/relationships/image" Target="media/image39.png"/><Relationship Id="rId50" Type="http://schemas.openxmlformats.org/officeDocument/2006/relationships/image" Target="media/image53.png"/><Relationship Id="rId55" Type="http://schemas.openxmlformats.org/officeDocument/2006/relationships/image" Target="media/image58.png"/><Relationship Id="rId76" Type="http://schemas.openxmlformats.org/officeDocument/2006/relationships/image" Target="media/image78.png"/><Relationship Id="rId97" Type="http://schemas.openxmlformats.org/officeDocument/2006/relationships/image" Target="media/image99.png"/><Relationship Id="rId104" Type="http://schemas.openxmlformats.org/officeDocument/2006/relationships/image" Target="media/image106.png"/><Relationship Id="rId7" Type="http://schemas.openxmlformats.org/officeDocument/2006/relationships/image" Target="media/image12.png"/><Relationship Id="rId71" Type="http://schemas.openxmlformats.org/officeDocument/2006/relationships/image" Target="media/image73.png"/><Relationship Id="rId92" Type="http://schemas.openxmlformats.org/officeDocument/2006/relationships/image" Target="media/image94.png"/><Relationship Id="rId2" Type="http://schemas.openxmlformats.org/officeDocument/2006/relationships/styles" Target="styles.xml"/><Relationship Id="rId29" Type="http://schemas.openxmlformats.org/officeDocument/2006/relationships/image" Target="media/image34.png"/><Relationship Id="rId24" Type="http://schemas.openxmlformats.org/officeDocument/2006/relationships/image" Target="media/image29.png"/><Relationship Id="rId40" Type="http://schemas.openxmlformats.org/officeDocument/2006/relationships/image" Target="media/image45.png"/><Relationship Id="rId45" Type="http://schemas.openxmlformats.org/officeDocument/2006/relationships/hyperlink" Target="file://dc01/common/TheSchoolBus/Quality%20Assurance/Core%20site%20content/Molly/Updates/Anti-bulling%20Policy%20Pupils/Anti-bullying_Policy_%20Pupils_20180813.docx%23_Definition" TargetMode="External"/><Relationship Id="rId66" Type="http://schemas.openxmlformats.org/officeDocument/2006/relationships/image" Target="media/image69.png"/><Relationship Id="rId87" Type="http://schemas.openxmlformats.org/officeDocument/2006/relationships/image" Target="media/image89.png"/><Relationship Id="rId110" Type="http://schemas.openxmlformats.org/officeDocument/2006/relationships/image" Target="media/image112.png"/><Relationship Id="rId115" Type="http://schemas.openxmlformats.org/officeDocument/2006/relationships/image" Target="media/image117.png"/><Relationship Id="rId61" Type="http://schemas.openxmlformats.org/officeDocument/2006/relationships/image" Target="media/image64.png"/><Relationship Id="rId82" Type="http://schemas.openxmlformats.org/officeDocument/2006/relationships/image" Target="media/image84.png"/><Relationship Id="rId19" Type="http://schemas.openxmlformats.org/officeDocument/2006/relationships/image" Target="media/image24.png"/><Relationship Id="rId14" Type="http://schemas.openxmlformats.org/officeDocument/2006/relationships/image" Target="media/image19.png"/><Relationship Id="rId30" Type="http://schemas.openxmlformats.org/officeDocument/2006/relationships/image" Target="media/image35.png"/><Relationship Id="rId35" Type="http://schemas.openxmlformats.org/officeDocument/2006/relationships/image" Target="media/image40.png"/><Relationship Id="rId56" Type="http://schemas.openxmlformats.org/officeDocument/2006/relationships/image" Target="media/image59.png"/><Relationship Id="rId77" Type="http://schemas.openxmlformats.org/officeDocument/2006/relationships/image" Target="media/image79.png"/><Relationship Id="rId100" Type="http://schemas.openxmlformats.org/officeDocument/2006/relationships/image" Target="media/image102.png"/><Relationship Id="rId105" Type="http://schemas.openxmlformats.org/officeDocument/2006/relationships/image" Target="media/image107.png"/><Relationship Id="rId8" Type="http://schemas.openxmlformats.org/officeDocument/2006/relationships/image" Target="media/image13.png"/><Relationship Id="rId51" Type="http://schemas.openxmlformats.org/officeDocument/2006/relationships/image" Target="media/image54.png"/><Relationship Id="rId72" Type="http://schemas.openxmlformats.org/officeDocument/2006/relationships/image" Target="media/image74.png"/><Relationship Id="rId93" Type="http://schemas.openxmlformats.org/officeDocument/2006/relationships/image" Target="media/image95.png"/><Relationship Id="rId98" Type="http://schemas.openxmlformats.org/officeDocument/2006/relationships/image" Target="media/image100.png"/><Relationship Id="rId3" Type="http://schemas.openxmlformats.org/officeDocument/2006/relationships/settings" Target="settings.xml"/><Relationship Id="rId25" Type="http://schemas.openxmlformats.org/officeDocument/2006/relationships/image" Target="media/image30.png"/><Relationship Id="rId46" Type="http://schemas.openxmlformats.org/officeDocument/2006/relationships/image" Target="media/image49.png"/><Relationship Id="rId67" Type="http://schemas.openxmlformats.org/officeDocument/2006/relationships/image" Target="media/image70.png"/><Relationship Id="rId116" Type="http://schemas.openxmlformats.org/officeDocument/2006/relationships/image" Target="media/image118.png"/><Relationship Id="rId20" Type="http://schemas.openxmlformats.org/officeDocument/2006/relationships/image" Target="media/image25.png"/><Relationship Id="rId41" Type="http://schemas.openxmlformats.org/officeDocument/2006/relationships/image" Target="media/image46.png"/><Relationship Id="rId62" Type="http://schemas.openxmlformats.org/officeDocument/2006/relationships/image" Target="media/image65.png"/><Relationship Id="rId83" Type="http://schemas.openxmlformats.org/officeDocument/2006/relationships/image" Target="media/image85.png"/><Relationship Id="rId88" Type="http://schemas.openxmlformats.org/officeDocument/2006/relationships/image" Target="media/image90.png"/><Relationship Id="rId111" Type="http://schemas.openxmlformats.org/officeDocument/2006/relationships/image" Target="media/image113.png"/><Relationship Id="rId15" Type="http://schemas.openxmlformats.org/officeDocument/2006/relationships/image" Target="media/image20.png"/><Relationship Id="rId36" Type="http://schemas.openxmlformats.org/officeDocument/2006/relationships/image" Target="media/image41.png"/><Relationship Id="rId57" Type="http://schemas.openxmlformats.org/officeDocument/2006/relationships/image" Target="media/image60.png"/><Relationship Id="rId106" Type="http://schemas.openxmlformats.org/officeDocument/2006/relationships/image" Target="media/image108.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7286</Words>
  <Characters>41534</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HNP - Sarah Barratt</cp:lastModifiedBy>
  <cp:revision>2</cp:revision>
  <dcterms:created xsi:type="dcterms:W3CDTF">2026-10-12T11:38:00Z</dcterms:created>
  <dcterms:modified xsi:type="dcterms:W3CDTF">2026-10-12T11:38:00Z</dcterms:modified>
</cp:coreProperties>
</file>